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A7" w:rsidRDefault="000720A7" w:rsidP="000720A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</w:pPr>
      <w:r>
        <w:rPr>
          <w:rFonts w:ascii="Times New Roman" w:eastAsia="Calibri" w:hAnsi="Times New Roman" w:cs="Times New Roman"/>
          <w:bCs/>
          <w:color w:val="000000"/>
          <w:sz w:val="32"/>
          <w:szCs w:val="32"/>
          <w:lang w:eastAsia="zh-CN" w:bidi="en-US"/>
        </w:rPr>
        <w:t>ПРОЕКТ</w:t>
      </w:r>
    </w:p>
    <w:p w:rsidR="000720A7" w:rsidRDefault="000720A7" w:rsidP="000720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</w:pPr>
    </w:p>
    <w:p w:rsidR="000720A7" w:rsidRDefault="000720A7" w:rsidP="000720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zh-CN" w:bidi="en-US"/>
        </w:rPr>
        <w:t>П О С Т А Н О В Л Е Н И Е</w:t>
      </w:r>
    </w:p>
    <w:p w:rsidR="000720A7" w:rsidRDefault="000720A7" w:rsidP="000720A7">
      <w:pPr>
        <w:tabs>
          <w:tab w:val="left" w:pos="6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>АДМИНИСТРАЦИИ  КОЧУБЕЕВСКОГО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 xml:space="preserve">  МУНИЦИПАЛЬНОГО</w:t>
      </w:r>
    </w:p>
    <w:p w:rsidR="000720A7" w:rsidRDefault="000720A7" w:rsidP="000720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en-US"/>
        </w:rPr>
        <w:t>ОКРУГА СТАВРОПОЛЬСКОГО КРАЯ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_____________ 2022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с. Кочубеевское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 xml:space="preserve">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№ ___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25.12.2008 года № 273-ФЗ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17.07.2009 года № 172-ФЗ «Об антикоррупционной экспертизе нормативных правовых актов и проектов нормативных правовых актов», от 06.10.2003 года № 131-ФЗ «Об общих принципах организации местного самоуправления в Российской Федерации», от 02.03.2007 года № 25-ФЗ «О муниципальной службе в Российской Федерации», от 27.07.2010 года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04.05.2009 года № 25-кз «О противодействии коррупции в Ставропольском крае»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решением Думы Кочубеевского муниципального округа Ставропольского края от 22.12.2022 года № 468 «О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ПОСТАНОВЛЯЕТ: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1. Утвердить прилагаемую муниципальную программу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.</w:t>
      </w:r>
    </w:p>
    <w:p w:rsidR="000720A7" w:rsidRDefault="000720A7" w:rsidP="000720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2. Настоящее постановление разместить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0720A7" w:rsidRDefault="000720A7" w:rsidP="000720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3. Признать постановление администрации Кочубеевского муниципального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30.12.2021 года № 2196 «Об утверждении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lastRenderedPageBreak/>
        <w:tab/>
        <w:t xml:space="preserve">4.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  <w:t>Контроль за выполнением настоящего постановления возложить на управляющего делами администрации Кочубеевского муниципального округа Ставропольского края Юрченко И.А.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5. Настоящее постановление вступает в силу со дня его официального опубликования (обнародования), но не ранее 01 января 2023 года.</w:t>
      </w: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0720A7" w:rsidRDefault="000720A7" w:rsidP="000720A7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Глава </w:t>
      </w:r>
    </w:p>
    <w:p w:rsidR="000720A7" w:rsidRDefault="000720A7" w:rsidP="000720A7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муниципального округа                                                                    А.П. Клевцов</w:t>
      </w: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20A7" w:rsidRDefault="000720A7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lastRenderedPageBreak/>
        <w:t>УТВЕРЖДЕН</w:t>
      </w:r>
      <w:r w:rsidR="000D0AB4">
        <w:rPr>
          <w:rFonts w:ascii="Times New Roman" w:hAnsi="Times New Roman"/>
          <w:sz w:val="28"/>
          <w:szCs w:val="28"/>
        </w:rPr>
        <w:t>А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959C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</w:p>
    <w:p w:rsidR="00D4353D" w:rsidRPr="006959C5" w:rsidRDefault="00D4353D" w:rsidP="00D4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6959C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353D" w:rsidRPr="006959C5" w:rsidRDefault="00D4353D" w:rsidP="00D435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от ____________________ № </w:t>
      </w: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МУНИЦИПАЛЬНАЯ ПРОГРАММА </w:t>
      </w: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750EA2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/>
          <w:caps/>
          <w:color w:val="000000"/>
          <w:sz w:val="28"/>
          <w:szCs w:val="28"/>
          <w:lang w:eastAsia="zh-CN"/>
        </w:rPr>
        <w:t>«</w:t>
      </w:r>
      <w:r w:rsidRPr="006959C5">
        <w:rPr>
          <w:rFonts w:ascii="Times New Roman" w:hAnsi="Times New Roman"/>
          <w:caps/>
          <w:color w:val="000000"/>
          <w:sz w:val="28"/>
          <w:szCs w:val="28"/>
          <w:lang w:eastAsia="zh-CN"/>
        </w:rPr>
        <w:t>Совершенствование системы управления кадровыми</w:t>
      </w:r>
      <w:r w:rsidRPr="00006773">
        <w:rPr>
          <w:rFonts w:ascii="Times New Roman" w:hAnsi="Times New Roman"/>
          <w:caps/>
          <w:color w:val="000000"/>
          <w:sz w:val="28"/>
          <w:szCs w:val="28"/>
          <w:lang w:eastAsia="zh-CN"/>
        </w:rPr>
        <w:t xml:space="preserve">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aps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aps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ПАСПОРТ</w:t>
      </w:r>
    </w:p>
    <w:p w:rsidR="00D4353D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муниципальной программы</w:t>
      </w:r>
    </w:p>
    <w:p w:rsidR="00D4353D" w:rsidRPr="00006773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aps/>
          <w:color w:val="000000"/>
          <w:sz w:val="20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E81A85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510"/>
        <w:gridCol w:w="6096"/>
      </w:tblGrid>
      <w:tr w:rsidR="00D4353D" w:rsidRPr="00C20D00" w:rsidTr="00D4353D">
        <w:trPr>
          <w:trHeight w:val="906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края» (далее – Программа)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488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исполнитель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A2582A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тдел правового и кадр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ового обеспечения администрации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(далее – отдел правового и кадрового обеспечения)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765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Соисполнители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Отделы, управления, комитеты администрации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53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765"/>
        </w:trPr>
        <w:tc>
          <w:tcPr>
            <w:tcW w:w="3510" w:type="dxa"/>
          </w:tcPr>
          <w:p w:rsidR="00D4353D" w:rsidRPr="0041319E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C03B2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C03B2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410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Подпрограммы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края».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rPr>
          <w:trHeight w:val="1282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Ц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ели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обе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спечение кадровой безопасности и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совершенствование системы управления кадровыми процессами в ор</w:t>
            </w:r>
            <w:r w:rsidR="00566FD9">
              <w:rPr>
                <w:rFonts w:ascii="Times New Roman" w:hAnsi="Times New Roman"/>
                <w:sz w:val="28"/>
                <w:szCs w:val="28"/>
                <w:lang w:eastAsia="zh-CN"/>
              </w:rPr>
              <w:t>ганизации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633F96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546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ндикаторы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достижения целей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Default="00566FD9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566FD9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566FD9"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  <w:t>ормирование эффективного кадрового потенциала и кадрового резерва муниципальных служащих путем организации мероприятий по повышению профессиональной квалификации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  <w:t>.</w:t>
            </w:r>
          </w:p>
          <w:p w:rsidR="00566FD9" w:rsidRPr="00006773" w:rsidRDefault="00566FD9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546"/>
        </w:trPr>
        <w:tc>
          <w:tcPr>
            <w:tcW w:w="3510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рограммы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годы</w:t>
            </w:r>
          </w:p>
          <w:p w:rsidR="00D4353D" w:rsidRPr="00006773" w:rsidRDefault="00D4353D" w:rsidP="00D4353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D4353D" w:rsidRPr="00006773" w:rsidRDefault="00D4353D" w:rsidP="00D4353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687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096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объём финансирования программы з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а счёт средств бюджета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составит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540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D4353D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F42B7">
              <w:rPr>
                <w:rFonts w:ascii="Times New Roman" w:hAnsi="Times New Roman"/>
                <w:sz w:val="28"/>
                <w:szCs w:val="28"/>
              </w:rPr>
              <w:t xml:space="preserve"> том числе средства, предусмотренные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из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бюджета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</w:t>
            </w:r>
            <w:r w:rsidR="00702CC8"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составит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540,0</w:t>
            </w:r>
            <w:r w:rsidR="00702CC8"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24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rPr>
          <w:trHeight w:val="559"/>
        </w:trPr>
        <w:tc>
          <w:tcPr>
            <w:tcW w:w="3510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конечные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096" w:type="dxa"/>
          </w:tcPr>
          <w:p w:rsidR="00D4353D" w:rsidRPr="00EF0AAB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увеличение числа публикаций по тематике развития муниципальной службы,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рефератов по тематике организации и прохождения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на звание «Лучший муниципальный служащий»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рост числа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обучающих семинаров с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 w:rsidR="008E76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0 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4353D" w:rsidRDefault="00D4353D" w:rsidP="00D4353D">
      <w:pPr>
        <w:spacing w:after="0" w:line="240" w:lineRule="auto"/>
        <w:jc w:val="center"/>
        <w:rPr>
          <w:rFonts w:ascii="Times New Roman" w:hAnsi="Times New Roman"/>
          <w:sz w:val="28"/>
          <w:lang w:eastAsia="zh-CN"/>
        </w:rPr>
      </w:pPr>
      <w:r w:rsidRPr="00225AC6">
        <w:rPr>
          <w:rFonts w:ascii="Times New Roman" w:hAnsi="Times New Roman"/>
          <w:sz w:val="28"/>
          <w:szCs w:val="28"/>
        </w:rPr>
        <w:lastRenderedPageBreak/>
        <w:t xml:space="preserve">Приоритеты </w:t>
      </w:r>
      <w:r>
        <w:rPr>
          <w:rFonts w:ascii="Times New Roman" w:hAnsi="Times New Roman"/>
          <w:sz w:val="28"/>
          <w:szCs w:val="28"/>
        </w:rPr>
        <w:t xml:space="preserve">и цели реализуемой в Кочубеевском </w:t>
      </w:r>
      <w:r w:rsidR="00C03B21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</w:t>
      </w:r>
      <w:r w:rsidR="00C03B21">
        <w:rPr>
          <w:rFonts w:ascii="Times New Roman" w:hAnsi="Times New Roman"/>
          <w:sz w:val="28"/>
          <w:szCs w:val="28"/>
        </w:rPr>
        <w:t xml:space="preserve">муниципального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C34302">
        <w:rPr>
          <w:rFonts w:ascii="Times New Roman" w:hAnsi="Times New Roman"/>
          <w:sz w:val="28"/>
          <w:szCs w:val="28"/>
        </w:rPr>
        <w:t xml:space="preserve"> и показателей (индикаторов) их достижения в соответствии с: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Федеральны</w:t>
      </w:r>
      <w:r w:rsidR="00C03B21">
        <w:rPr>
          <w:rFonts w:ascii="Times New Roman" w:hAnsi="Times New Roman"/>
          <w:color w:val="000000"/>
          <w:sz w:val="28"/>
          <w:szCs w:val="28"/>
          <w:lang w:eastAsia="zh-CN"/>
        </w:rPr>
        <w:t>ми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закон</w:t>
      </w:r>
      <w:r w:rsidR="00C03B21">
        <w:rPr>
          <w:rFonts w:ascii="Times New Roman" w:hAnsi="Times New Roman"/>
          <w:color w:val="000000"/>
          <w:sz w:val="28"/>
          <w:szCs w:val="28"/>
          <w:lang w:eastAsia="zh-CN"/>
        </w:rPr>
        <w:t>ами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06773">
        <w:rPr>
          <w:rFonts w:ascii="Times New Roman" w:hAnsi="Times New Roman"/>
          <w:color w:val="000000"/>
          <w:sz w:val="28"/>
          <w:szCs w:val="28"/>
        </w:rPr>
        <w:t>от 25.12.2008 № 273-ФЗ «О противодействии коррупции»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06.10.2003 года № 131-ФЗ «Об общих принципах организации местного самоуправления», от 2.03.2007 года № 25-ФЗ «О муниципальной службе в Российской Федерации», от 27.07.2010 года № 210-ФЗ «Об организации предоставления государственных и муниципальных услуг»,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187E05">
          <w:rPr>
            <w:rFonts w:ascii="Times New Roman" w:hAnsi="Times New Roman"/>
            <w:color w:val="000000"/>
            <w:sz w:val="28"/>
            <w:lang w:eastAsia="zh-CN"/>
          </w:rPr>
          <w:t>Указ</w:t>
        </w:r>
      </w:hyperlink>
      <w:r w:rsidR="00D73159">
        <w:rPr>
          <w:rFonts w:ascii="Times New Roman" w:hAnsi="Times New Roman"/>
          <w:color w:val="000000"/>
          <w:sz w:val="28"/>
          <w:szCs w:val="28"/>
          <w:lang w:eastAsia="zh-CN"/>
        </w:rPr>
        <w:t>ом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Президента Российской Федерации от 07.05.2012 года № 601 «Об основных направлениях совершенствования систем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ы государственного управления», </w:t>
      </w:r>
      <w:r w:rsidRPr="00006773">
        <w:rPr>
          <w:rFonts w:ascii="Times New Roman" w:hAnsi="Times New Roman"/>
          <w:color w:val="000000"/>
          <w:sz w:val="28"/>
          <w:szCs w:val="28"/>
        </w:rPr>
        <w:t>закон</w:t>
      </w:r>
      <w:r w:rsidR="00D73159">
        <w:rPr>
          <w:rFonts w:ascii="Times New Roman" w:hAnsi="Times New Roman"/>
          <w:color w:val="000000"/>
          <w:sz w:val="28"/>
          <w:szCs w:val="28"/>
        </w:rPr>
        <w:t>ом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от 04.05.2009 № 25-кз «О противодействии коррупции в Ставропольском крае</w:t>
      </w:r>
      <w:r w:rsidRPr="00C34302">
        <w:rPr>
          <w:rFonts w:ascii="Times New Roman" w:hAnsi="Times New Roman"/>
          <w:sz w:val="28"/>
          <w:szCs w:val="28"/>
        </w:rPr>
        <w:t>;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302">
        <w:rPr>
          <w:rFonts w:ascii="Times New Roman" w:hAnsi="Times New Roman"/>
          <w:sz w:val="28"/>
          <w:szCs w:val="28"/>
        </w:rPr>
        <w:t xml:space="preserve">иными </w:t>
      </w:r>
      <w:r w:rsidR="00C03B21">
        <w:rPr>
          <w:rFonts w:ascii="Times New Roman" w:hAnsi="Times New Roman"/>
          <w:sz w:val="28"/>
          <w:szCs w:val="28"/>
        </w:rPr>
        <w:t xml:space="preserve">муниципальными </w:t>
      </w:r>
      <w:r w:rsidRPr="00C34302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 w:rsidR="00D73159"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края.</w:t>
      </w: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302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4353D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 сфере развития муниципальной службы:</w:t>
      </w:r>
    </w:p>
    <w:p w:rsidR="00D4353D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внедрение современных механизмов управления;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формирование эффективного кадрового потенциала муниципальных служащих;</w:t>
      </w:r>
    </w:p>
    <w:p w:rsidR="00D4353D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соблюдение муниципальными служащими ограничений и запретов при прохождении муниципальной службы;</w:t>
      </w:r>
    </w:p>
    <w:p w:rsidR="00D4353D" w:rsidRPr="006A648C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 xml:space="preserve">- обеспечение доступности и открытости для населения информации о деятельности администрации Кочубеевского муниципального </w:t>
      </w:r>
      <w:r w:rsidR="00345868">
        <w:rPr>
          <w:rFonts w:ascii="Times New Roman" w:hAnsi="Times New Roman"/>
          <w:color w:val="000000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7315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Ставропольского края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противодействия коррупции и осуществлению кадровой политики;</w:t>
      </w:r>
    </w:p>
    <w:p w:rsidR="00D4353D" w:rsidRPr="008D4717" w:rsidRDefault="00D4353D" w:rsidP="00D4353D">
      <w:pPr>
        <w:pStyle w:val="a3"/>
        <w:ind w:firstLine="709"/>
        <w:jc w:val="both"/>
        <w:rPr>
          <w:szCs w:val="28"/>
        </w:rPr>
      </w:pPr>
      <w:r w:rsidRPr="008D4717">
        <w:rPr>
          <w:bCs/>
          <w:color w:val="000000"/>
          <w:szCs w:val="28"/>
        </w:rPr>
        <w:t xml:space="preserve">- </w:t>
      </w:r>
      <w:r w:rsidRPr="008D4717">
        <w:rPr>
          <w:szCs w:val="28"/>
        </w:rPr>
        <w:t>эффективное использование бюджетных средств, предусмотренных на реализацию мероприятий Программы.</w:t>
      </w:r>
    </w:p>
    <w:p w:rsidR="00D4353D" w:rsidRPr="00006773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</w:t>
      </w:r>
      <w:r w:rsidR="00D73159">
        <w:rPr>
          <w:rFonts w:ascii="Times New Roman" w:hAnsi="Times New Roman"/>
          <w:sz w:val="28"/>
          <w:szCs w:val="28"/>
        </w:rPr>
        <w:t>ы</w:t>
      </w:r>
      <w:r w:rsidRPr="00C34302">
        <w:rPr>
          <w:rFonts w:ascii="Times New Roman" w:hAnsi="Times New Roman"/>
          <w:sz w:val="28"/>
          <w:szCs w:val="28"/>
        </w:rPr>
        <w:t xml:space="preserve"> Программы, взаимосвязанных по срокам, </w:t>
      </w:r>
      <w:r w:rsidRPr="00FA1F4E">
        <w:rPr>
          <w:rFonts w:ascii="Times New Roman" w:hAnsi="Times New Roman"/>
          <w:sz w:val="28"/>
          <w:szCs w:val="28"/>
        </w:rPr>
        <w:t>ресурсам и исполнителям</w:t>
      </w:r>
      <w:r>
        <w:rPr>
          <w:rFonts w:ascii="Times New Roman" w:hAnsi="Times New Roman"/>
          <w:sz w:val="28"/>
          <w:szCs w:val="28"/>
        </w:rPr>
        <w:t>и.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66B03" w:rsidRDefault="00D66B03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66B03" w:rsidRDefault="00D66B03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lastRenderedPageBreak/>
        <w:t>Подпрограмма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«Развитие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006773" w:rsidRDefault="00D4353D" w:rsidP="00D4353D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Паспорт</w:t>
      </w:r>
    </w:p>
    <w:p w:rsidR="00D4353D" w:rsidRPr="00006773" w:rsidRDefault="00D4353D" w:rsidP="00D4353D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8"/>
          <w:lang w:eastAsia="zh-CN"/>
        </w:rPr>
      </w:pPr>
      <w:r w:rsidRPr="00006773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подпрограммы «Развитие муниципальной службы в Кочубеевском муниципальном </w:t>
      </w:r>
      <w:r w:rsidR="00750EA2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6945"/>
      </w:tblGrid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Наименование 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одпрограммы</w:t>
            </w:r>
          </w:p>
        </w:tc>
        <w:tc>
          <w:tcPr>
            <w:tcW w:w="6945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края»</w:t>
            </w:r>
            <w:r w:rsidRPr="00006773">
              <w:rPr>
                <w:rFonts w:ascii="Courier New" w:hAnsi="Courier New" w:cs="Courier New"/>
                <w:color w:val="000000"/>
                <w:sz w:val="20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ПРОГРАММЫ </w:t>
            </w:r>
            <w:r w:rsidRPr="000067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«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(далее – Подпрограмма, Программа)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945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 правового и кадрового обеспечения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(далее – отдел правового и кадрового обеспечения)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Соисполнители Подпрограммы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45" w:type="dxa"/>
          </w:tcPr>
          <w:p w:rsidR="00D4353D" w:rsidRDefault="00D4353D" w:rsidP="00D435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Отделы, управления, комитеты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</w:p>
          <w:p w:rsidR="00D4353D" w:rsidRPr="00006773" w:rsidRDefault="00D4353D" w:rsidP="00D435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41319E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945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945" w:type="dxa"/>
          </w:tcPr>
          <w:p w:rsidR="00D4353D" w:rsidRPr="00C47EF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566FD9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округа Ставропольского края и урегулированию конфликтов интересов в администрации Кочубеевского муниципального округа Ставропольского края и о</w:t>
            </w:r>
            <w:r w:rsidR="00566FD9" w:rsidRPr="00C47EFC">
              <w:rPr>
                <w:rFonts w:ascii="Times New Roman" w:hAnsi="Times New Roman" w:cs="Times New Roman"/>
                <w:sz w:val="28"/>
                <w:szCs w:val="28"/>
              </w:rPr>
              <w:t>существление контроля за соответствием расходов муниципальных служащих их доходам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C47EF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обеспечение равного доступа граждан к муниципальной службе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социально-экономических условий развития муниципальной службы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повышение профессионального уровня муниципальных служащих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кадровой безопасности и повышение эффективности управления</w:t>
            </w:r>
            <w:r w:rsidR="00C47EFC"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П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решения задач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945" w:type="dxa"/>
          </w:tcPr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оличество публикаций по тематике развития муниципальной службы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участников конкурса рефератов по тематике организации и прохождения муниципальной службы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участников конкурса на звание «Лучший муниципальный служащий»</w:t>
            </w: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обучающих семинаров с муниципальными служащими</w:t>
            </w: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510449" w:rsidRDefault="00D4353D" w:rsidP="00D435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04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D4353D" w:rsidRPr="00510449" w:rsidRDefault="00D4353D" w:rsidP="00D435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D4353D" w:rsidRPr="00510449" w:rsidRDefault="00D4353D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4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</w:rPr>
              <w:t>3</w:t>
            </w:r>
            <w:r w:rsidRPr="00510449">
              <w:rPr>
                <w:rFonts w:ascii="Times New Roman" w:hAnsi="Times New Roman"/>
                <w:sz w:val="28"/>
                <w:szCs w:val="28"/>
              </w:rPr>
              <w:t>-202</w:t>
            </w:r>
            <w:r w:rsidR="00702CC8">
              <w:rPr>
                <w:rFonts w:ascii="Times New Roman" w:hAnsi="Times New Roman"/>
                <w:sz w:val="28"/>
                <w:szCs w:val="28"/>
              </w:rPr>
              <w:t>8</w:t>
            </w:r>
            <w:r w:rsidRPr="0051044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Объемы и источники финансового обеспечения Подпрограммы</w:t>
            </w:r>
          </w:p>
        </w:tc>
        <w:tc>
          <w:tcPr>
            <w:tcW w:w="6945" w:type="dxa"/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Общий объем финансирования из бюджета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 на весь период – 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54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руб., 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по годам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D4353D" w:rsidRDefault="00D4353D" w:rsidP="00D731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27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28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945" w:type="dxa"/>
          </w:tcPr>
          <w:p w:rsidR="00D4353D" w:rsidRPr="00006773" w:rsidRDefault="00D4353D" w:rsidP="00D435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4353D" w:rsidRPr="00C20D00" w:rsidTr="00D4353D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конечные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результаты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реализации Подпрограммы</w:t>
            </w:r>
          </w:p>
        </w:tc>
        <w:tc>
          <w:tcPr>
            <w:tcW w:w="6945" w:type="dxa"/>
          </w:tcPr>
          <w:p w:rsidR="00702CC8" w:rsidRPr="00EF0AAB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- увеличение числа публикаций по тематике развития муниципальной службы,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5 единиц в 2021 году до 12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единиц в 2028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рефератов по тематике организации и прохождения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13 человек в 2021 году до 20 человек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на звание «Лучший муниципальный служащий»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14 человек в 2021 году до 21 человека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рост числа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обучающих семинаров с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5 единиц в 2021 году до 12 единиц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1 единиц в 2021 году до 0 единиц в 2028 году.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0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3A00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индикаторах достижения целей П</w:t>
      </w:r>
      <w:r w:rsidRPr="003A0098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09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3A0098">
        <w:rPr>
          <w:rFonts w:ascii="Times New Roman" w:hAnsi="Times New Roman"/>
          <w:sz w:val="28"/>
          <w:szCs w:val="28"/>
        </w:rPr>
        <w:t>показателях решения задач подпрограмм</w:t>
      </w:r>
      <w:r w:rsidR="00D73159">
        <w:rPr>
          <w:rFonts w:ascii="Times New Roman" w:hAnsi="Times New Roman"/>
          <w:sz w:val="28"/>
          <w:szCs w:val="28"/>
        </w:rPr>
        <w:t>ы</w:t>
      </w:r>
      <w:r w:rsidRPr="003A0098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3A0098">
        <w:rPr>
          <w:rFonts w:ascii="Times New Roman" w:hAnsi="Times New Roman"/>
          <w:sz w:val="28"/>
          <w:szCs w:val="28"/>
        </w:rPr>
        <w:t xml:space="preserve"> и их значениях </w:t>
      </w:r>
      <w:r>
        <w:rPr>
          <w:rFonts w:ascii="Times New Roman" w:hAnsi="Times New Roman"/>
          <w:sz w:val="28"/>
          <w:szCs w:val="28"/>
        </w:rPr>
        <w:t>приведены в приложении 1</w:t>
      </w:r>
      <w:r w:rsidRPr="00606A79">
        <w:rPr>
          <w:rFonts w:ascii="Times New Roman" w:hAnsi="Times New Roman"/>
          <w:sz w:val="28"/>
          <w:szCs w:val="28"/>
        </w:rPr>
        <w:t>.</w:t>
      </w: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0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еречень </w:t>
      </w:r>
      <w:r w:rsidRPr="003A0098">
        <w:rPr>
          <w:rFonts w:ascii="Times New Roman" w:hAnsi="Times New Roman"/>
          <w:sz w:val="28"/>
          <w:szCs w:val="28"/>
        </w:rPr>
        <w:t>основных мероприятий подпрограмм</w:t>
      </w:r>
      <w:r w:rsidR="00D73159">
        <w:rPr>
          <w:rFonts w:ascii="Times New Roman" w:hAnsi="Times New Roman"/>
          <w:sz w:val="28"/>
          <w:szCs w:val="28"/>
        </w:rPr>
        <w:t>ы</w:t>
      </w:r>
      <w:r w:rsidRPr="003A0098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, направленных на достижение поставленных целей Программы и решение задач подпрограмм Программы приведен в приложении 2.</w:t>
      </w: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3A68">
        <w:rPr>
          <w:rFonts w:ascii="Times New Roman" w:hAnsi="Times New Roman"/>
          <w:sz w:val="28"/>
          <w:szCs w:val="28"/>
        </w:rPr>
        <w:t>Объемы и источники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A68">
        <w:rPr>
          <w:rFonts w:ascii="Times New Roman" w:hAnsi="Times New Roman"/>
          <w:sz w:val="28"/>
          <w:szCs w:val="28"/>
        </w:rPr>
        <w:t>финансового обеспечения по ответственному исполнителю, соисполнител</w:t>
      </w:r>
      <w:r>
        <w:rPr>
          <w:rFonts w:ascii="Times New Roman" w:hAnsi="Times New Roman"/>
          <w:sz w:val="28"/>
          <w:szCs w:val="28"/>
        </w:rPr>
        <w:t>ям</w:t>
      </w:r>
      <w:r w:rsidRPr="00EE3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Программы, подпрограмм</w:t>
      </w:r>
      <w:r w:rsidRPr="00EE3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и основным</w:t>
      </w:r>
      <w:r w:rsidRPr="00EE3A68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ям подпрограмм</w:t>
      </w:r>
      <w:r w:rsidRPr="00EE3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E3A68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приведены в приложении 3.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Pr="00C97699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431BBD" w:rsidSect="00431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4F96" w:rsidRDefault="00704F96" w:rsidP="0070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92F1C" w:rsidRPr="00C44B3D" w:rsidRDefault="00392F1C" w:rsidP="00392F1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392F1C" w:rsidRPr="00392F1C" w:rsidRDefault="00392F1C" w:rsidP="0070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  <w:r w:rsidRPr="00C44B3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края» </w:t>
      </w:r>
      <w:r w:rsidRPr="00C44B3D">
        <w:rPr>
          <w:rFonts w:ascii="Times New Roman" w:hAnsi="Times New Roman" w:cs="Times New Roman"/>
          <w:szCs w:val="28"/>
        </w:rPr>
        <w:t xml:space="preserve"> </w:t>
      </w:r>
      <w:r w:rsidRPr="00C44B3D"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667"/>
        <w:gridCol w:w="1502"/>
        <w:gridCol w:w="1240"/>
        <w:gridCol w:w="1457"/>
        <w:gridCol w:w="1235"/>
        <w:gridCol w:w="1160"/>
        <w:gridCol w:w="1195"/>
        <w:gridCol w:w="923"/>
        <w:gridCol w:w="923"/>
        <w:gridCol w:w="923"/>
      </w:tblGrid>
      <w:tr w:rsidR="00702CC8" w:rsidRPr="00C44B3D" w:rsidTr="00702CC8">
        <w:tc>
          <w:tcPr>
            <w:tcW w:w="561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7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02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56" w:type="dxa"/>
            <w:gridSpan w:val="8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02CC8" w:rsidRPr="00C44B3D" w:rsidTr="00702CC8">
        <w:tc>
          <w:tcPr>
            <w:tcW w:w="561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7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5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66FD9" w:rsidRPr="00C44B3D" w:rsidTr="00566FD9">
        <w:tc>
          <w:tcPr>
            <w:tcW w:w="14786" w:type="dxa"/>
            <w:gridSpan w:val="11"/>
          </w:tcPr>
          <w:p w:rsidR="00566FD9" w:rsidRPr="00C44B3D" w:rsidRDefault="00566FD9" w:rsidP="0056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566FD9" w:rsidRDefault="00566FD9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FD9" w:rsidRPr="00C44B3D" w:rsidTr="00702CC8">
        <w:tc>
          <w:tcPr>
            <w:tcW w:w="561" w:type="dxa"/>
          </w:tcPr>
          <w:p w:rsidR="00566FD9" w:rsidRPr="00C44B3D" w:rsidRDefault="00566FD9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7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D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цели:</w:t>
            </w:r>
          </w:p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ормирование эффективного кадрового потенциала и кадрового резерва муниципальных служащих путем организации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повышению профессиональной квалификации</w:t>
            </w:r>
          </w:p>
        </w:tc>
        <w:tc>
          <w:tcPr>
            <w:tcW w:w="1502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CC8" w:rsidRPr="00C44B3D" w:rsidTr="00702CC8">
        <w:tc>
          <w:tcPr>
            <w:tcW w:w="14786" w:type="dxa"/>
            <w:gridSpan w:val="11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Развитие муниципальной службы в Кочубеевском муниципальном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702CC8" w:rsidRPr="00C44B3D" w:rsidTr="00702CC8">
        <w:tc>
          <w:tcPr>
            <w:tcW w:w="14786" w:type="dxa"/>
            <w:gridSpan w:val="11"/>
          </w:tcPr>
          <w:p w:rsidR="00702CC8" w:rsidRPr="00C44B3D" w:rsidRDefault="00702CC8" w:rsidP="00566FD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 урегулированию конфликтов интересов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о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за соответствием расходов муниципальных служащих их доходам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Обеспечение равного доступа граждан  к муниципальной службе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 публикаций по тематике развития муниципальной службы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социально-экономических условий развития муниципальной службы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рефератов по тематике организации и прохождения муниципальной службы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0" w:type="dxa"/>
          </w:tcPr>
          <w:p w:rsidR="00702CC8" w:rsidRPr="00C44B3D" w:rsidRDefault="00702CC8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на звание «Лучший муниципальный служащий»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C47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Повышение профессионального уровня муниципальных служащих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кадровой безопасности и повышение эффективности управления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обучающих семинаров с муниципальными служащими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6FD9" w:rsidRDefault="00566FD9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2F72" w:rsidRDefault="00762F72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92F1C" w:rsidRPr="00C44B3D" w:rsidRDefault="00392F1C" w:rsidP="00392F1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392F1C" w:rsidRDefault="00392F1C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2183" w:rsidRDefault="00D32183" w:rsidP="00877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72" w:rsidRPr="006C2676" w:rsidRDefault="00762F72" w:rsidP="0087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76">
        <w:rPr>
          <w:rFonts w:ascii="Times New Roman" w:hAnsi="Times New Roman" w:cs="Times New Roman"/>
          <w:sz w:val="28"/>
          <w:szCs w:val="28"/>
        </w:rPr>
        <w:t>ПЕРЕЧЕНЬ</w:t>
      </w:r>
    </w:p>
    <w:p w:rsidR="00762F72" w:rsidRDefault="00762F72" w:rsidP="00D731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C2676">
        <w:rPr>
          <w:rFonts w:ascii="Times New Roman" w:hAnsi="Times New Roman" w:cs="Times New Roman"/>
          <w:sz w:val="28"/>
          <w:szCs w:val="28"/>
        </w:rPr>
        <w:t>основных мероприятий подпрограмм</w:t>
      </w:r>
      <w:r w:rsidR="00D731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77CAB"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77CAB" w:rsidRDefault="00877CAB" w:rsidP="0087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88" w:type="dxa"/>
        <w:tblLook w:val="04A0" w:firstRow="1" w:lastRow="0" w:firstColumn="1" w:lastColumn="0" w:noHBand="0" w:noVBand="1"/>
      </w:tblPr>
      <w:tblGrid>
        <w:gridCol w:w="784"/>
        <w:gridCol w:w="3719"/>
        <w:gridCol w:w="2072"/>
        <w:gridCol w:w="2099"/>
        <w:gridCol w:w="2029"/>
        <w:gridCol w:w="2027"/>
        <w:gridCol w:w="2458"/>
      </w:tblGrid>
      <w:tr w:rsidR="00762F72" w:rsidTr="00D32183">
        <w:trPr>
          <w:trHeight w:val="840"/>
        </w:trPr>
        <w:tc>
          <w:tcPr>
            <w:tcW w:w="784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1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 xml:space="preserve">Наименование подпрограммы программы, основного мероприятия подпрограммы </w:t>
            </w:r>
            <w:r>
              <w:rPr>
                <w:rFonts w:ascii="Times New Roman" w:hAnsi="Times New Roman" w:cs="Times New Roman"/>
              </w:rPr>
              <w:t>П</w:t>
            </w:r>
            <w:r w:rsidRPr="003B34AF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072" w:type="dxa"/>
            <w:vMerge w:val="restart"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целей 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показателями решения задач 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762F72" w:rsidTr="00D32183">
        <w:trPr>
          <w:trHeight w:val="1365"/>
        </w:trPr>
        <w:tc>
          <w:tcPr>
            <w:tcW w:w="784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762F72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58" w:type="dxa"/>
            <w:vMerge/>
          </w:tcPr>
          <w:p w:rsidR="00762F72" w:rsidRDefault="00762F72" w:rsidP="00877C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F72" w:rsidTr="00D32183">
        <w:tc>
          <w:tcPr>
            <w:tcW w:w="784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7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C47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2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47EFC"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  <w:r w:rsidR="00C47E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73159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D32183" w:rsidRPr="00492828" w:rsidRDefault="00D32183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Подпрограмма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2072" w:type="dxa"/>
          </w:tcPr>
          <w:p w:rsidR="00D32183" w:rsidRPr="00492828" w:rsidRDefault="00D32183" w:rsidP="00877C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8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и урегулированию конфликтов интересов в администрации Кочубеевского муниципального 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о</w:t>
            </w:r>
            <w:r w:rsidR="00C47EFC"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за соответствием расходов муниципальных служащих их доходам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  <w:p w:rsidR="00D32183" w:rsidRPr="00492828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873CFD" w:rsidP="00D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9" w:type="dxa"/>
          </w:tcPr>
          <w:p w:rsidR="00D32183" w:rsidRPr="00492828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72" w:type="dxa"/>
          </w:tcPr>
          <w:p w:rsidR="00D32183" w:rsidRPr="00492828" w:rsidRDefault="00D32183" w:rsidP="00DE7921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D32183" w:rsidRPr="00492828" w:rsidRDefault="00D32183" w:rsidP="007B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 w:rsidR="007B2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D32183" w:rsidRPr="00492828" w:rsidRDefault="00D32183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D32183" w:rsidRPr="00492828" w:rsidRDefault="00D32183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проверки достоверности и полноты предоставляемых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переподготовки и повышения квалификации муниципальных служащих, в должностные обязанности которых включены обязанности по реализации антикоррупционного законодательства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Осуществление контроля за соблюдением муниципальными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Обеспечение равного доступа граждан  к муниципальной службе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и размещение материалов по тематике развития муниципальной службы в печатных и электронных СМИ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Увеличение числа публикаций по тематике развития муниципальной службы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. Создание социально-экономических условий развития муниципальной службы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количества участников конкурса рефератов по тематике организации и прохождения муниципальной службы</w:t>
            </w: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конкурса рефератов по тематике организации и прохождения муниципальной службы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работе с кадровым резервом: определение потребности в кадрах и источников резерва; определение возможных кандидатов в резерв  по категориям муниципальных должностей; раз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работка индивидуальных типовых планов пребывания в резерве; переподготовка или повышение квалификации для занятия новой 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должности, прохождение студентами практики  (стажировки) в администрациях; проведение опросов, тестирования потенциальных кандидатов           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конкурсов на замещение муниципальных должностей муниципальной службы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информации для размещения на официальном сайте в сети «Интернет» информации о кадровом обеспечении администрации Кочубеевского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округа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Ставропольского края 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законодательства Российской Федерации о муниципальной службе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Эффективное планирование и использование кадрового резерва муниципальных служащих, организация работы с ними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. 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конкурса на звание «Лучший муниципальный служащий»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количества участников конкурса на звание «Лучший муниципальный служащий»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 Повышение профессионального уровня муниципальных служащих 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кадровой безопасности и повышение эффективности управления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обучающих семинаров с муниципальными служащими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кадрового обеспечения АКМО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Рост числа обучающих семинаров с муниципальными служащими</w:t>
            </w:r>
          </w:p>
        </w:tc>
      </w:tr>
    </w:tbl>
    <w:p w:rsidR="00762F72" w:rsidRDefault="00762F72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46" w:rsidRDefault="00811B46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6500" w:rsidRDefault="00986500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183" w:rsidRDefault="00D32183" w:rsidP="00877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B46" w:rsidRDefault="00811B46" w:rsidP="0081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5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47EFC">
        <w:rPr>
          <w:rFonts w:ascii="Times New Roman" w:hAnsi="Times New Roman" w:cs="Times New Roman"/>
          <w:sz w:val="28"/>
          <w:szCs w:val="28"/>
        </w:rPr>
        <w:t>3</w:t>
      </w:r>
    </w:p>
    <w:p w:rsidR="0080019C" w:rsidRPr="00C44B3D" w:rsidRDefault="0080019C" w:rsidP="0080019C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80019C" w:rsidRPr="005D52BC" w:rsidRDefault="0080019C" w:rsidP="00811B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B46" w:rsidRPr="006C2676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B46" w:rsidRPr="00392F1C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290"/>
        <w:gridCol w:w="4796"/>
        <w:gridCol w:w="874"/>
        <w:gridCol w:w="850"/>
        <w:gridCol w:w="851"/>
        <w:gridCol w:w="850"/>
        <w:gridCol w:w="851"/>
        <w:gridCol w:w="850"/>
      </w:tblGrid>
      <w:tr w:rsidR="00295D70" w:rsidRPr="00483456" w:rsidTr="00566FD9">
        <w:trPr>
          <w:trHeight w:val="143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796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26" w:type="dxa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95D70" w:rsidRPr="00483456" w:rsidTr="00295D70">
        <w:trPr>
          <w:trHeight w:val="1273"/>
        </w:trPr>
        <w:tc>
          <w:tcPr>
            <w:tcW w:w="672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295D70" w:rsidRPr="00483456" w:rsidTr="00295D70">
        <w:trPr>
          <w:trHeight w:val="111"/>
        </w:trPr>
        <w:tc>
          <w:tcPr>
            <w:tcW w:w="672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5D70" w:rsidRPr="00986EA8" w:rsidTr="00295D70">
        <w:trPr>
          <w:trHeight w:val="202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hideMark/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hideMark/>
          </w:tcPr>
          <w:p w:rsidR="00295D70" w:rsidRPr="0031531C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3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153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«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Совершенствование системы управления кадровыми процессами в организации муниципальной службы в Кочубеевском муниципальном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округе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986EA8" w:rsidTr="00295D70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986EA8" w:rsidTr="00295D70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D70" w:rsidRPr="00717CF6" w:rsidTr="00295D70">
        <w:trPr>
          <w:trHeight w:val="27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151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Подпрограмма «Развитие муниципальной службы в Кочубеевском муниципальном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Ставропольского края»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3829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совершенствованию и развитию муниципальной службы в Кочубеевском муниципальном округе Ставропольского края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873CFD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7EFC">
        <w:rPr>
          <w:rFonts w:ascii="Times New Roman" w:hAnsi="Times New Roman" w:cs="Times New Roman"/>
          <w:sz w:val="28"/>
          <w:szCs w:val="28"/>
        </w:rPr>
        <w:t>4</w:t>
      </w: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pStyle w:val="ConsPlusNormal"/>
        <w:jc w:val="center"/>
      </w:pPr>
      <w:r w:rsidRPr="00C44B3D">
        <w:t>СВЕДЕНИЯ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об основных мерах правового регулирования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в сфере реализации муниципальной программы</w:t>
      </w:r>
    </w:p>
    <w:p w:rsidR="00DE7921" w:rsidRPr="00C44B3D" w:rsidRDefault="00DE7921" w:rsidP="00DE7921">
      <w:pPr>
        <w:pStyle w:val="ConsPlusNormal"/>
      </w:pPr>
    </w:p>
    <w:tbl>
      <w:tblPr>
        <w:tblW w:w="1510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5734"/>
        <w:gridCol w:w="2977"/>
        <w:gridCol w:w="3338"/>
      </w:tblGrid>
      <w:tr w:rsidR="00DE7921" w:rsidRPr="00C44B3D" w:rsidTr="00DE7921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 xml:space="preserve">№ </w:t>
            </w:r>
          </w:p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Вид нормативного правового акта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Ожидаемые сроки принятия нормативного правового акта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5</w:t>
            </w:r>
          </w:p>
        </w:tc>
      </w:tr>
      <w:tr w:rsidR="00DE7921" w:rsidRPr="00C44B3D" w:rsidTr="00DE7921">
        <w:trPr>
          <w:trHeight w:val="28"/>
        </w:trPr>
        <w:tc>
          <w:tcPr>
            <w:tcW w:w="1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b/>
                <w:sz w:val="24"/>
              </w:rPr>
              <w:t>Подпрограмма «</w:t>
            </w:r>
            <w:r w:rsidRPr="00C44B3D">
              <w:rPr>
                <w:b/>
                <w:bCs/>
                <w:color w:val="000000"/>
                <w:sz w:val="24"/>
                <w:lang w:eastAsia="zh-CN"/>
              </w:rPr>
              <w:t xml:space="preserve">Развитие муниципальной службы в Кочубеевском муниципальном </w:t>
            </w:r>
            <w:r w:rsidR="00750EA2">
              <w:rPr>
                <w:b/>
                <w:bCs/>
                <w:color w:val="000000"/>
                <w:sz w:val="24"/>
                <w:lang w:eastAsia="zh-CN"/>
              </w:rPr>
              <w:t>округе</w:t>
            </w:r>
            <w:r w:rsidRPr="00C44B3D">
              <w:rPr>
                <w:b/>
                <w:bCs/>
                <w:color w:val="000000"/>
                <w:sz w:val="24"/>
                <w:lang w:eastAsia="zh-CN"/>
              </w:rPr>
              <w:t xml:space="preserve"> Ставропольского края</w:t>
            </w:r>
            <w:r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DE7921">
        <w:trPr>
          <w:trHeight w:val="1503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873CFD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 АКМ</w:t>
            </w:r>
            <w:r w:rsidR="00873CFD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 xml:space="preserve">СМЕТА расходов на реализацию основного мероприятия подпрограммы </w:t>
            </w:r>
            <w:r w:rsidRPr="00C44B3D">
              <w:rPr>
                <w:rFonts w:eastAsia="Times New Roman"/>
                <w:sz w:val="24"/>
                <w:szCs w:val="24"/>
              </w:rPr>
              <w:t>«</w:t>
            </w:r>
            <w:r w:rsidR="00873CFD" w:rsidRPr="00873CFD">
              <w:rPr>
                <w:sz w:val="24"/>
              </w:rPr>
              <w:t>Проведение мероприятий по совершенствованию и развитию муниципальной службы в Кочубеевском муниципальном округе Ставропольского края</w:t>
            </w:r>
            <w:r w:rsidRPr="00C44B3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84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873CFD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873CFD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мероприятий по реализации основного мероприятия подпрограммы</w:t>
            </w:r>
          </w:p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8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873CFD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873CFD">
              <w:rPr>
                <w:sz w:val="24"/>
              </w:rPr>
              <w:t>О</w:t>
            </w:r>
            <w:r w:rsidRPr="00C44B3D">
              <w:rPr>
                <w:sz w:val="24"/>
              </w:rPr>
              <w:t xml:space="preserve"> 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Положение о проведении мероприятий в рамках развития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В течение срока реализации программы</w:t>
            </w:r>
          </w:p>
        </w:tc>
      </w:tr>
    </w:tbl>
    <w:p w:rsidR="00DE7921" w:rsidRPr="00C44B3D" w:rsidRDefault="00DE7921" w:rsidP="00DE792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7EFC">
        <w:rPr>
          <w:rFonts w:ascii="Times New Roman" w:hAnsi="Times New Roman" w:cs="Times New Roman"/>
          <w:sz w:val="28"/>
          <w:szCs w:val="28"/>
        </w:rPr>
        <w:t>5</w:t>
      </w: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муниципальной программы и 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показателей решения задач подпрограмм</w:t>
      </w:r>
      <w:r w:rsidR="00873CFD">
        <w:rPr>
          <w:rFonts w:ascii="Times New Roman" w:hAnsi="Times New Roman" w:cs="Times New Roman"/>
          <w:sz w:val="28"/>
          <w:szCs w:val="28"/>
        </w:rPr>
        <w:t>ы</w:t>
      </w:r>
      <w:r w:rsidRPr="00C44B3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1276"/>
        <w:gridCol w:w="6095"/>
        <w:gridCol w:w="2835"/>
        <w:gridCol w:w="8"/>
      </w:tblGrid>
      <w:tr w:rsidR="00DE7921" w:rsidRPr="00C44B3D" w:rsidTr="00873CFD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873CF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характеристики индикатора достижения цели Программы и показателя решения задачи подпрограммы Программы </w:t>
            </w:r>
          </w:p>
        </w:tc>
      </w:tr>
      <w:tr w:rsidR="00DE7921" w:rsidRPr="00C44B3D" w:rsidTr="00873CFD">
        <w:trPr>
          <w:gridAfter w:val="1"/>
          <w:wAfter w:w="8" w:type="dxa"/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921" w:rsidRPr="00C44B3D" w:rsidTr="00873CFD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«Совершенствование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 Ставропольского края»</w:t>
            </w:r>
            <w:r w:rsidRPr="00C44B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E7921" w:rsidRPr="00C44B3D" w:rsidTr="00873CFD">
        <w:trPr>
          <w:trHeight w:val="90"/>
        </w:trPr>
        <w:tc>
          <w:tcPr>
            <w:tcW w:w="153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pStyle w:val="ConsPlusNormal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DE7921" w:rsidRPr="00C44B3D">
              <w:rPr>
                <w:b/>
                <w:sz w:val="24"/>
              </w:rPr>
              <w:t>. Подпрограмма «</w:t>
            </w:r>
            <w:r w:rsidR="00DE7921" w:rsidRPr="00C44B3D">
              <w:rPr>
                <w:b/>
                <w:bCs/>
                <w:color w:val="000000"/>
                <w:sz w:val="24"/>
                <w:lang w:eastAsia="zh-CN"/>
              </w:rPr>
              <w:t xml:space="preserve">Развитие муниципальной службы в Кочубеевском муниципальном </w:t>
            </w:r>
            <w:r w:rsidR="00750EA2">
              <w:rPr>
                <w:b/>
                <w:bCs/>
                <w:color w:val="000000"/>
                <w:sz w:val="24"/>
                <w:lang w:eastAsia="zh-CN"/>
              </w:rPr>
              <w:t>округе</w:t>
            </w:r>
            <w:r w:rsidR="00DE7921" w:rsidRPr="00C44B3D">
              <w:rPr>
                <w:b/>
                <w:bCs/>
                <w:color w:val="000000"/>
                <w:sz w:val="24"/>
                <w:lang w:eastAsia="zh-CN"/>
              </w:rPr>
              <w:t xml:space="preserve"> Ставропольского края</w:t>
            </w:r>
            <w:r w:rsidR="00DE7921"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публикаций по тематике развития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до 15-го числа месяца,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отчетным кварталом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рефератов по тематике организации и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на звание «Лучший муниципальный служащий»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обучающих семинаров с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месяца, следующего за отчетным кварталом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7921" w:rsidSect="00704F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E7921" w:rsidRPr="00C44B3D" w:rsidRDefault="00DE7921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7EFC">
        <w:rPr>
          <w:rFonts w:ascii="Times New Roman" w:hAnsi="Times New Roman" w:cs="Times New Roman"/>
          <w:sz w:val="28"/>
          <w:szCs w:val="28"/>
        </w:rPr>
        <w:t>6</w:t>
      </w:r>
    </w:p>
    <w:p w:rsidR="00DE7921" w:rsidRPr="00C44B3D" w:rsidRDefault="00DE7921" w:rsidP="00DE7921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СВЕДЕНИЯ</w:t>
      </w:r>
    </w:p>
    <w:p w:rsidR="00DE7921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4B3D">
        <w:rPr>
          <w:rFonts w:ascii="Times New Roman" w:hAnsi="Times New Roman" w:cs="Times New Roman"/>
          <w:sz w:val="24"/>
          <w:szCs w:val="24"/>
        </w:rPr>
        <w:t xml:space="preserve"> весовых коэффициентах, присвоенных целям Программы, задачам подпрограммы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22"/>
        <w:gridCol w:w="1094"/>
        <w:gridCol w:w="1094"/>
        <w:gridCol w:w="1094"/>
        <w:gridCol w:w="854"/>
        <w:gridCol w:w="854"/>
        <w:gridCol w:w="854"/>
      </w:tblGrid>
      <w:tr w:rsidR="00295D70" w:rsidRPr="00C44B3D" w:rsidTr="00566FD9">
        <w:tc>
          <w:tcPr>
            <w:tcW w:w="605" w:type="dxa"/>
            <w:vMerge w:val="restart"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Merge w:val="restart"/>
          </w:tcPr>
          <w:p w:rsidR="00295D70" w:rsidRPr="00C44B3D" w:rsidRDefault="00295D70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подпрограммы</w:t>
            </w:r>
          </w:p>
        </w:tc>
        <w:tc>
          <w:tcPr>
            <w:tcW w:w="5844" w:type="dxa"/>
            <w:gridSpan w:val="6"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95D70" w:rsidRPr="00C44B3D" w:rsidTr="00295D70">
        <w:tc>
          <w:tcPr>
            <w:tcW w:w="605" w:type="dxa"/>
            <w:vMerge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295D70" w:rsidRPr="00C44B3D" w:rsidRDefault="00295D70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95D70" w:rsidRPr="00C44B3D" w:rsidTr="00295D70">
        <w:tc>
          <w:tcPr>
            <w:tcW w:w="605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295D70" w:rsidRDefault="00295D70" w:rsidP="00295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7EFC" w:rsidRPr="00C47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</w:p>
          <w:p w:rsidR="00295D70" w:rsidRPr="00C44B3D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D70" w:rsidRPr="00C44B3D" w:rsidTr="00295D70">
        <w:tc>
          <w:tcPr>
            <w:tcW w:w="605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</w:tcPr>
          <w:p w:rsidR="00295D70" w:rsidRPr="00C44B3D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  «</w:t>
            </w:r>
            <w:r w:rsidRPr="00C44B3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социально-экономических условий развития муниципальной службы</w:t>
            </w:r>
            <w:r w:rsidRPr="00C44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ab/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492828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7921" w:rsidRPr="00492828" w:rsidSect="00D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410D"/>
    <w:multiLevelType w:val="hybridMultilevel"/>
    <w:tmpl w:val="49D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F96"/>
    <w:rsid w:val="000720A7"/>
    <w:rsid w:val="000B0B50"/>
    <w:rsid w:val="000C45E6"/>
    <w:rsid w:val="000D0AB4"/>
    <w:rsid w:val="00111A81"/>
    <w:rsid w:val="00117DE2"/>
    <w:rsid w:val="00124C9A"/>
    <w:rsid w:val="0015114F"/>
    <w:rsid w:val="00242F5F"/>
    <w:rsid w:val="00295D70"/>
    <w:rsid w:val="002B2D96"/>
    <w:rsid w:val="0031531C"/>
    <w:rsid w:val="00335D94"/>
    <w:rsid w:val="00345868"/>
    <w:rsid w:val="00372FBB"/>
    <w:rsid w:val="00382928"/>
    <w:rsid w:val="00392F1C"/>
    <w:rsid w:val="003B2B6E"/>
    <w:rsid w:val="003D65F0"/>
    <w:rsid w:val="00431BBD"/>
    <w:rsid w:val="00492828"/>
    <w:rsid w:val="00495B89"/>
    <w:rsid w:val="004D4AF1"/>
    <w:rsid w:val="0050327E"/>
    <w:rsid w:val="00566FD9"/>
    <w:rsid w:val="006C33BE"/>
    <w:rsid w:val="00702CC8"/>
    <w:rsid w:val="00704F96"/>
    <w:rsid w:val="00750EA2"/>
    <w:rsid w:val="00762F72"/>
    <w:rsid w:val="007B2A5E"/>
    <w:rsid w:val="007D4B63"/>
    <w:rsid w:val="0080019C"/>
    <w:rsid w:val="00811B46"/>
    <w:rsid w:val="008411F8"/>
    <w:rsid w:val="00873CFD"/>
    <w:rsid w:val="00877CAB"/>
    <w:rsid w:val="008E76DC"/>
    <w:rsid w:val="00936709"/>
    <w:rsid w:val="00986500"/>
    <w:rsid w:val="00A04C41"/>
    <w:rsid w:val="00A432FD"/>
    <w:rsid w:val="00A51A9F"/>
    <w:rsid w:val="00B04BBA"/>
    <w:rsid w:val="00B436D6"/>
    <w:rsid w:val="00B57C09"/>
    <w:rsid w:val="00C03B21"/>
    <w:rsid w:val="00C47EFC"/>
    <w:rsid w:val="00D32183"/>
    <w:rsid w:val="00D4353D"/>
    <w:rsid w:val="00D66B03"/>
    <w:rsid w:val="00D67DF4"/>
    <w:rsid w:val="00D73159"/>
    <w:rsid w:val="00DE7921"/>
    <w:rsid w:val="00E242FA"/>
    <w:rsid w:val="00E732A1"/>
    <w:rsid w:val="00E81A85"/>
    <w:rsid w:val="00EB00F3"/>
    <w:rsid w:val="00FA583C"/>
    <w:rsid w:val="00FC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036"/>
  <w15:docId w15:val="{0AE7F536-12A7-4438-B8CA-E4F6D85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F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70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E79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E7921"/>
    <w:rPr>
      <w:rFonts w:ascii="Times New Roman" w:eastAsia="Calibri" w:hAnsi="Times New Roman" w:cs="Times New Roman"/>
      <w:sz w:val="28"/>
    </w:rPr>
  </w:style>
  <w:style w:type="paragraph" w:customStyle="1" w:styleId="a6">
    <w:name w:val="Нормальный (таблица)"/>
    <w:basedOn w:val="a"/>
    <w:next w:val="a"/>
    <w:uiPriority w:val="99"/>
    <w:rsid w:val="0080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31B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B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311845728C55B076A93498F52CF3C19293E3E6F26D7D22096338F7F2cCl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D5C5-EC07-47E2-A60B-87231E76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22</Pages>
  <Words>4320</Words>
  <Characters>24629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Набокова Анастасия Владимировна</cp:lastModifiedBy>
  <cp:revision>25</cp:revision>
  <cp:lastPrinted>2021-12-15T12:24:00Z</cp:lastPrinted>
  <dcterms:created xsi:type="dcterms:W3CDTF">2018-10-25T07:59:00Z</dcterms:created>
  <dcterms:modified xsi:type="dcterms:W3CDTF">2022-12-30T05:40:00Z</dcterms:modified>
</cp:coreProperties>
</file>