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8F" w:rsidRPr="0049585E" w:rsidRDefault="00A26F8F" w:rsidP="00A26F8F">
      <w:pPr>
        <w:suppressAutoHyphens/>
        <w:spacing w:after="0"/>
        <w:ind w:left="720"/>
        <w:jc w:val="right"/>
        <w:rPr>
          <w:rFonts w:ascii="Times New Roman" w:hAnsi="Times New Roman"/>
          <w:b/>
          <w:bCs/>
          <w:sz w:val="28"/>
          <w:szCs w:val="28"/>
        </w:rPr>
      </w:pPr>
      <w:r w:rsidRPr="0063627C">
        <w:rPr>
          <w:rFonts w:ascii="Times New Roman" w:hAnsi="Times New Roman"/>
          <w:b/>
          <w:bCs/>
          <w:sz w:val="28"/>
          <w:szCs w:val="28"/>
        </w:rPr>
        <w:tab/>
      </w:r>
    </w:p>
    <w:p w:rsidR="00A26F8F" w:rsidRPr="0049585E" w:rsidRDefault="00A26F8F" w:rsidP="00A26F8F">
      <w:pPr>
        <w:suppressAutoHyphens/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85E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A26F8F" w:rsidRPr="0049585E" w:rsidRDefault="00A26F8F" w:rsidP="00A26F8F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9585E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 ОКРУГА СТАВРОПОЛЬСКОГО КРАЯ</w:t>
      </w:r>
    </w:p>
    <w:p w:rsidR="00A26F8F" w:rsidRPr="0049585E" w:rsidRDefault="00A26F8F" w:rsidP="00A26F8F">
      <w:pPr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6F8F" w:rsidRPr="0049585E" w:rsidRDefault="00EB3BE9" w:rsidP="00A26F8F">
      <w:pPr>
        <w:suppressAutoHyphens/>
        <w:spacing w:after="0"/>
        <w:jc w:val="both"/>
        <w:rPr>
          <w:rStyle w:val="FontStyle13"/>
          <w:sz w:val="28"/>
          <w:szCs w:val="28"/>
        </w:rPr>
      </w:pPr>
      <w:r w:rsidRPr="00EB3BE9">
        <w:rPr>
          <w:rStyle w:val="FontStyle13"/>
          <w:sz w:val="28"/>
          <w:szCs w:val="28"/>
          <w:u w:val="single"/>
        </w:rPr>
        <w:t xml:space="preserve">30 декабря </w:t>
      </w:r>
      <w:r w:rsidR="00A26F8F" w:rsidRPr="00EB3BE9">
        <w:rPr>
          <w:rStyle w:val="FontStyle13"/>
          <w:sz w:val="28"/>
          <w:szCs w:val="28"/>
          <w:u w:val="single"/>
        </w:rPr>
        <w:t>202</w:t>
      </w:r>
      <w:r w:rsidRPr="00EB3BE9">
        <w:rPr>
          <w:rStyle w:val="FontStyle13"/>
          <w:sz w:val="28"/>
          <w:szCs w:val="28"/>
          <w:u w:val="single"/>
        </w:rPr>
        <w:t xml:space="preserve">3 </w:t>
      </w:r>
      <w:r w:rsidR="00A26F8F" w:rsidRPr="00EB3BE9">
        <w:rPr>
          <w:rStyle w:val="FontStyle13"/>
          <w:sz w:val="28"/>
          <w:szCs w:val="28"/>
          <w:u w:val="single"/>
        </w:rPr>
        <w:t>г</w:t>
      </w:r>
      <w:r w:rsidR="00A26F8F" w:rsidRPr="0049585E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  <w:t>с. Кочубеевское</w:t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>
        <w:rPr>
          <w:rStyle w:val="FontStyle13"/>
          <w:sz w:val="28"/>
          <w:szCs w:val="28"/>
        </w:rPr>
        <w:tab/>
      </w:r>
      <w:r w:rsidRPr="00EB3BE9">
        <w:rPr>
          <w:rStyle w:val="FontStyle13"/>
          <w:sz w:val="28"/>
          <w:szCs w:val="28"/>
          <w:u w:val="single"/>
        </w:rPr>
        <w:t xml:space="preserve">      №</w:t>
      </w:r>
      <w:r w:rsidR="00A26F8F" w:rsidRPr="00EB3BE9">
        <w:rPr>
          <w:rStyle w:val="FontStyle13"/>
          <w:sz w:val="28"/>
          <w:szCs w:val="28"/>
          <w:u w:val="single"/>
        </w:rPr>
        <w:t xml:space="preserve"> </w:t>
      </w:r>
      <w:r w:rsidRPr="00EB3BE9">
        <w:rPr>
          <w:rStyle w:val="FontStyle13"/>
          <w:sz w:val="28"/>
          <w:szCs w:val="28"/>
          <w:u w:val="single"/>
        </w:rPr>
        <w:t>1465</w:t>
      </w:r>
    </w:p>
    <w:p w:rsidR="00A26F8F" w:rsidRPr="0049585E" w:rsidRDefault="00A26F8F" w:rsidP="00A26F8F">
      <w:pPr>
        <w:suppressAutoHyphens/>
        <w:spacing w:after="0" w:line="240" w:lineRule="exact"/>
        <w:jc w:val="both"/>
        <w:rPr>
          <w:rStyle w:val="FontStyle13"/>
          <w:color w:val="FF0000"/>
          <w:sz w:val="28"/>
          <w:szCs w:val="28"/>
        </w:rPr>
      </w:pPr>
    </w:p>
    <w:p w:rsidR="00A26F8F" w:rsidRPr="0049585E" w:rsidRDefault="00A26F8F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585E">
        <w:rPr>
          <w:rStyle w:val="FontStyle13"/>
          <w:sz w:val="28"/>
          <w:szCs w:val="28"/>
        </w:rPr>
        <w:t xml:space="preserve">Об утверждении муниципальной программы </w:t>
      </w:r>
      <w:r w:rsidRPr="0049585E">
        <w:rPr>
          <w:rFonts w:ascii="Times New Roman" w:hAnsi="Times New Roman"/>
          <w:sz w:val="28"/>
          <w:szCs w:val="28"/>
        </w:rPr>
        <w:t xml:space="preserve">«Благоустройство населенных пунктов на территории Кочубеевского муниципального округа Ставропольского края» </w:t>
      </w:r>
    </w:p>
    <w:p w:rsidR="00A26F8F" w:rsidRPr="0049585E" w:rsidRDefault="00A26F8F" w:rsidP="00A26F8F">
      <w:pPr>
        <w:pStyle w:val="Style1"/>
        <w:widowControl/>
        <w:suppressAutoHyphens/>
        <w:ind w:firstLine="708"/>
        <w:jc w:val="both"/>
        <w:rPr>
          <w:rStyle w:val="FontStyle11"/>
          <w:color w:val="FF0000"/>
          <w:sz w:val="28"/>
          <w:szCs w:val="28"/>
        </w:rPr>
      </w:pPr>
    </w:p>
    <w:p w:rsidR="00A26F8F" w:rsidRPr="0049585E" w:rsidRDefault="00A26F8F" w:rsidP="00A26F8F">
      <w:pPr>
        <w:pStyle w:val="Style1"/>
        <w:widowControl/>
        <w:suppressAutoHyphens/>
        <w:ind w:firstLine="708"/>
        <w:jc w:val="both"/>
        <w:rPr>
          <w:sz w:val="28"/>
          <w:szCs w:val="28"/>
        </w:rPr>
      </w:pPr>
      <w:r w:rsidRPr="0049585E">
        <w:rPr>
          <w:rStyle w:val="FontStyle11"/>
          <w:sz w:val="28"/>
          <w:szCs w:val="28"/>
        </w:rPr>
        <w:t>В соотв</w:t>
      </w:r>
      <w:r w:rsidR="0083450D">
        <w:rPr>
          <w:rStyle w:val="FontStyle11"/>
          <w:sz w:val="28"/>
          <w:szCs w:val="28"/>
        </w:rPr>
        <w:t xml:space="preserve">етствии с Федеральным законом от </w:t>
      </w:r>
      <w:r w:rsidRPr="0049585E">
        <w:rPr>
          <w:rStyle w:val="FontStyle11"/>
          <w:sz w:val="28"/>
          <w:szCs w:val="28"/>
        </w:rPr>
        <w:t xml:space="preserve">06 октября 2003 года    № 131-ФЗ «Об общих принципах организации местного самоуправления в Российской Федерации», </w:t>
      </w:r>
      <w:r w:rsidR="0083450D">
        <w:rPr>
          <w:sz w:val="28"/>
          <w:szCs w:val="28"/>
        </w:rPr>
        <w:t>р</w:t>
      </w:r>
      <w:r w:rsidR="00FB7854">
        <w:rPr>
          <w:sz w:val="28"/>
          <w:szCs w:val="28"/>
        </w:rPr>
        <w:t>ешением</w:t>
      </w:r>
      <w:r w:rsidR="00FB7854" w:rsidRPr="003B5D69">
        <w:rPr>
          <w:sz w:val="28"/>
          <w:szCs w:val="28"/>
        </w:rPr>
        <w:t xml:space="preserve"> Думы Кочубеевского муниципального округа Ставропольского края от </w:t>
      </w:r>
      <w:r w:rsidR="00FB7854" w:rsidRPr="00C27754">
        <w:rPr>
          <w:sz w:val="28"/>
          <w:szCs w:val="28"/>
        </w:rPr>
        <w:t>2</w:t>
      </w:r>
      <w:r w:rsidR="00FB7854">
        <w:rPr>
          <w:sz w:val="28"/>
          <w:szCs w:val="28"/>
        </w:rPr>
        <w:t>2</w:t>
      </w:r>
      <w:r w:rsidR="00FB7854" w:rsidRPr="00C27754">
        <w:rPr>
          <w:sz w:val="28"/>
          <w:szCs w:val="28"/>
        </w:rPr>
        <w:t xml:space="preserve"> декабря 2022 года № 4</w:t>
      </w:r>
      <w:r w:rsidR="00FB7854">
        <w:rPr>
          <w:sz w:val="28"/>
          <w:szCs w:val="28"/>
        </w:rPr>
        <w:t>68</w:t>
      </w:r>
      <w:r w:rsidR="00FB7854" w:rsidRPr="00C27754">
        <w:rPr>
          <w:sz w:val="28"/>
          <w:szCs w:val="28"/>
        </w:rPr>
        <w:t xml:space="preserve"> «О бюджете Кочубеевского муниципального округа Ставропольского края на 202</w:t>
      </w:r>
      <w:r w:rsidR="00FB7854">
        <w:rPr>
          <w:sz w:val="28"/>
          <w:szCs w:val="28"/>
        </w:rPr>
        <w:t>3</w:t>
      </w:r>
      <w:r w:rsidR="00FB7854" w:rsidRPr="00C27754">
        <w:rPr>
          <w:sz w:val="28"/>
          <w:szCs w:val="28"/>
        </w:rPr>
        <w:t xml:space="preserve"> год и плановый период 202</w:t>
      </w:r>
      <w:r w:rsidR="00FB7854">
        <w:rPr>
          <w:sz w:val="28"/>
          <w:szCs w:val="28"/>
        </w:rPr>
        <w:t>4</w:t>
      </w:r>
      <w:r w:rsidR="0083450D">
        <w:rPr>
          <w:sz w:val="28"/>
          <w:szCs w:val="28"/>
        </w:rPr>
        <w:t>и</w:t>
      </w:r>
      <w:r w:rsidR="00FB7854" w:rsidRPr="00C27754">
        <w:rPr>
          <w:sz w:val="28"/>
          <w:szCs w:val="28"/>
        </w:rPr>
        <w:t>202</w:t>
      </w:r>
      <w:r w:rsidR="00FB7854">
        <w:rPr>
          <w:sz w:val="28"/>
          <w:szCs w:val="28"/>
        </w:rPr>
        <w:t>5</w:t>
      </w:r>
      <w:r w:rsidR="00FB7854" w:rsidRPr="00C27754">
        <w:rPr>
          <w:sz w:val="28"/>
          <w:szCs w:val="28"/>
        </w:rPr>
        <w:t xml:space="preserve"> годов»</w:t>
      </w:r>
      <w:r w:rsidR="00FB7854">
        <w:rPr>
          <w:sz w:val="28"/>
          <w:szCs w:val="28"/>
        </w:rPr>
        <w:t xml:space="preserve">, </w:t>
      </w:r>
      <w:r w:rsidRPr="0049585E">
        <w:rPr>
          <w:rStyle w:val="FontStyle11"/>
          <w:sz w:val="28"/>
          <w:szCs w:val="28"/>
        </w:rPr>
        <w:t>а</w:t>
      </w:r>
      <w:r w:rsidRPr="0049585E">
        <w:rPr>
          <w:sz w:val="28"/>
          <w:szCs w:val="28"/>
        </w:rPr>
        <w:t xml:space="preserve">дминистрация Кочубеевского муниципального округа Ставропольского края </w:t>
      </w:r>
    </w:p>
    <w:p w:rsidR="00A26F8F" w:rsidRPr="0049585E" w:rsidRDefault="00A26F8F" w:rsidP="00A26F8F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6F8F" w:rsidRPr="0049585E" w:rsidRDefault="00A26F8F" w:rsidP="00A26F8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ПОСТАНОВЛЯЕТ:</w:t>
      </w:r>
    </w:p>
    <w:p w:rsidR="00A26F8F" w:rsidRPr="0049585E" w:rsidRDefault="00A26F8F" w:rsidP="00A26F8F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6F8F" w:rsidRPr="000D76E1" w:rsidRDefault="00A26F8F" w:rsidP="000D76E1">
      <w:pPr>
        <w:pStyle w:val="af2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99D">
        <w:rPr>
          <w:rStyle w:val="FontStyle13"/>
          <w:sz w:val="28"/>
          <w:szCs w:val="28"/>
        </w:rPr>
        <w:t xml:space="preserve">Утвердить прилагаемую муниципальную программу </w:t>
      </w:r>
      <w:r w:rsidRPr="00EB399D">
        <w:rPr>
          <w:rFonts w:ascii="Times New Roman" w:hAnsi="Times New Roman"/>
          <w:sz w:val="28"/>
          <w:szCs w:val="28"/>
        </w:rPr>
        <w:t xml:space="preserve">«Благоустройство населенных пунктов на территории Кочубеевского муниципального округа </w:t>
      </w:r>
      <w:r w:rsidRPr="000D76E1">
        <w:rPr>
          <w:rFonts w:ascii="Times New Roman" w:hAnsi="Times New Roman"/>
          <w:sz w:val="28"/>
          <w:szCs w:val="28"/>
        </w:rPr>
        <w:t>Ставропольского края».</w:t>
      </w:r>
    </w:p>
    <w:p w:rsidR="00EB399D" w:rsidRPr="000D76E1" w:rsidRDefault="00EB399D" w:rsidP="000D76E1">
      <w:pPr>
        <w:pStyle w:val="af2"/>
        <w:numPr>
          <w:ilvl w:val="0"/>
          <w:numId w:val="1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>Постановления администрации Кочубеевского муниципального округа Ставропольского края:</w:t>
      </w:r>
    </w:p>
    <w:p w:rsidR="00EB399D" w:rsidRDefault="00EB399D" w:rsidP="000D7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 xml:space="preserve">- от </w:t>
      </w:r>
      <w:r w:rsidR="000D76E1">
        <w:rPr>
          <w:rFonts w:ascii="Times New Roman" w:hAnsi="Times New Roman"/>
          <w:sz w:val="28"/>
          <w:szCs w:val="28"/>
        </w:rPr>
        <w:t>30декабря</w:t>
      </w:r>
      <w:r w:rsidRPr="000D76E1">
        <w:rPr>
          <w:rFonts w:ascii="Times New Roman" w:hAnsi="Times New Roman"/>
          <w:sz w:val="28"/>
          <w:szCs w:val="28"/>
        </w:rPr>
        <w:t xml:space="preserve"> 202</w:t>
      </w:r>
      <w:r w:rsidR="000D76E1">
        <w:rPr>
          <w:rFonts w:ascii="Times New Roman" w:hAnsi="Times New Roman"/>
          <w:sz w:val="28"/>
          <w:szCs w:val="28"/>
        </w:rPr>
        <w:t>1</w:t>
      </w:r>
      <w:r w:rsidRPr="000D76E1">
        <w:rPr>
          <w:rFonts w:ascii="Times New Roman" w:hAnsi="Times New Roman"/>
          <w:sz w:val="28"/>
          <w:szCs w:val="28"/>
        </w:rPr>
        <w:t xml:space="preserve"> № </w:t>
      </w:r>
      <w:r w:rsidR="000D76E1">
        <w:rPr>
          <w:rFonts w:ascii="Times New Roman" w:hAnsi="Times New Roman"/>
          <w:sz w:val="28"/>
          <w:szCs w:val="28"/>
        </w:rPr>
        <w:t>2201</w:t>
      </w:r>
      <w:r w:rsidRPr="000D76E1">
        <w:rPr>
          <w:rFonts w:ascii="Times New Roman" w:hAnsi="Times New Roman"/>
          <w:sz w:val="28"/>
          <w:szCs w:val="28"/>
        </w:rPr>
        <w:t xml:space="preserve"> «</w:t>
      </w:r>
      <w:r w:rsidRPr="000D76E1">
        <w:rPr>
          <w:rStyle w:val="FontStyle13"/>
          <w:sz w:val="28"/>
          <w:szCs w:val="28"/>
        </w:rPr>
        <w:t xml:space="preserve">Об утверждении муниципальной программы </w:t>
      </w:r>
      <w:r w:rsidRPr="000D76E1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края»;</w:t>
      </w:r>
    </w:p>
    <w:p w:rsidR="000D76E1" w:rsidRPr="000D76E1" w:rsidRDefault="000D76E1" w:rsidP="000D7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76E1">
        <w:rPr>
          <w:rFonts w:ascii="Times New Roman" w:hAnsi="Times New Roman"/>
          <w:sz w:val="28"/>
          <w:szCs w:val="28"/>
        </w:rPr>
        <w:t>от 01 апреля 2022 № 362«</w:t>
      </w:r>
      <w:r w:rsidRPr="000D76E1">
        <w:rPr>
          <w:rStyle w:val="FontStyle13"/>
          <w:sz w:val="28"/>
          <w:szCs w:val="28"/>
        </w:rPr>
        <w:t xml:space="preserve">О внесении изменений в муниципальную программу </w:t>
      </w:r>
      <w:r w:rsidRPr="000D76E1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 утвержденную постановлением администрации Кочубеевского муниципального округа Ставропольского края от 30 декабря 2021 года № 2201»;</w:t>
      </w:r>
    </w:p>
    <w:p w:rsidR="00EB399D" w:rsidRDefault="00EB399D" w:rsidP="000D7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 xml:space="preserve">- от </w:t>
      </w:r>
      <w:r w:rsidR="000D76E1">
        <w:rPr>
          <w:rFonts w:ascii="Times New Roman" w:hAnsi="Times New Roman"/>
          <w:sz w:val="28"/>
          <w:szCs w:val="28"/>
        </w:rPr>
        <w:t>22</w:t>
      </w:r>
      <w:r w:rsidR="00D92785" w:rsidRPr="000D76E1">
        <w:rPr>
          <w:rFonts w:ascii="Times New Roman" w:hAnsi="Times New Roman"/>
          <w:sz w:val="28"/>
          <w:szCs w:val="28"/>
        </w:rPr>
        <w:t>июля</w:t>
      </w:r>
      <w:r w:rsidRPr="000D76E1">
        <w:rPr>
          <w:rFonts w:ascii="Times New Roman" w:hAnsi="Times New Roman"/>
          <w:sz w:val="28"/>
          <w:szCs w:val="28"/>
        </w:rPr>
        <w:t xml:space="preserve"> 202</w:t>
      </w:r>
      <w:r w:rsidR="00D92785" w:rsidRPr="000D76E1">
        <w:rPr>
          <w:rFonts w:ascii="Times New Roman" w:hAnsi="Times New Roman"/>
          <w:sz w:val="28"/>
          <w:szCs w:val="28"/>
        </w:rPr>
        <w:t>2</w:t>
      </w:r>
      <w:r w:rsidRPr="000D76E1">
        <w:rPr>
          <w:rFonts w:ascii="Times New Roman" w:hAnsi="Times New Roman"/>
          <w:sz w:val="28"/>
          <w:szCs w:val="28"/>
        </w:rPr>
        <w:t xml:space="preserve"> № </w:t>
      </w:r>
      <w:r w:rsidR="00D92785" w:rsidRPr="000D76E1">
        <w:rPr>
          <w:rFonts w:ascii="Times New Roman" w:hAnsi="Times New Roman"/>
          <w:sz w:val="28"/>
          <w:szCs w:val="28"/>
        </w:rPr>
        <w:t>840</w:t>
      </w:r>
      <w:r w:rsidRPr="000D76E1">
        <w:rPr>
          <w:rFonts w:ascii="Times New Roman" w:hAnsi="Times New Roman"/>
          <w:sz w:val="28"/>
          <w:szCs w:val="28"/>
        </w:rPr>
        <w:t xml:space="preserve"> «</w:t>
      </w:r>
      <w:r w:rsidRPr="000D76E1">
        <w:rPr>
          <w:rStyle w:val="FontStyle13"/>
          <w:sz w:val="28"/>
          <w:szCs w:val="28"/>
        </w:rPr>
        <w:t xml:space="preserve">О внесении изменений в муниципальную программу </w:t>
      </w:r>
      <w:r w:rsidRPr="000D76E1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 утвержденную постановлением администрации Кочубеевского муниципального округа Ставропольского края от 30 декабря 2021 года № 2201»;</w:t>
      </w:r>
    </w:p>
    <w:p w:rsidR="000D76E1" w:rsidRPr="000D76E1" w:rsidRDefault="000D76E1" w:rsidP="000D7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76E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25августа</w:t>
      </w:r>
      <w:r w:rsidRPr="000D76E1">
        <w:rPr>
          <w:rFonts w:ascii="Times New Roman" w:hAnsi="Times New Roman"/>
          <w:sz w:val="28"/>
          <w:szCs w:val="28"/>
        </w:rPr>
        <w:t xml:space="preserve"> 2022 № </w:t>
      </w:r>
      <w:r>
        <w:rPr>
          <w:rFonts w:ascii="Times New Roman" w:hAnsi="Times New Roman"/>
          <w:sz w:val="28"/>
          <w:szCs w:val="28"/>
        </w:rPr>
        <w:t>973</w:t>
      </w:r>
      <w:r w:rsidRPr="000D76E1">
        <w:rPr>
          <w:rFonts w:ascii="Times New Roman" w:hAnsi="Times New Roman"/>
          <w:sz w:val="28"/>
          <w:szCs w:val="28"/>
        </w:rPr>
        <w:t xml:space="preserve"> «</w:t>
      </w:r>
      <w:r w:rsidRPr="000D76E1">
        <w:rPr>
          <w:rStyle w:val="FontStyle13"/>
          <w:sz w:val="28"/>
          <w:szCs w:val="28"/>
        </w:rPr>
        <w:t xml:space="preserve">О внесении изменений в муниципальную программу </w:t>
      </w:r>
      <w:r w:rsidRPr="000D76E1">
        <w:rPr>
          <w:rFonts w:ascii="Times New Roman" w:hAnsi="Times New Roman"/>
          <w:sz w:val="28"/>
          <w:szCs w:val="28"/>
        </w:rPr>
        <w:t xml:space="preserve">«Благоустройство населенных пунктов на территории Кочубеевского муниципального округа Ставропольского края» утвержденную постановлением администрации Кочубеевского </w:t>
      </w:r>
      <w:r w:rsidRPr="000D76E1">
        <w:rPr>
          <w:rFonts w:ascii="Times New Roman" w:hAnsi="Times New Roman"/>
          <w:sz w:val="28"/>
          <w:szCs w:val="28"/>
        </w:rPr>
        <w:lastRenderedPageBreak/>
        <w:t>муниципального округа Ставропольского края от 30 декабря 2021 года № 2201»;</w:t>
      </w:r>
    </w:p>
    <w:p w:rsidR="00EB399D" w:rsidRPr="000D76E1" w:rsidRDefault="00EB399D" w:rsidP="000D7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 xml:space="preserve">- от </w:t>
      </w:r>
      <w:r w:rsidR="00D92785" w:rsidRPr="000D76E1">
        <w:rPr>
          <w:rFonts w:ascii="Times New Roman" w:hAnsi="Times New Roman"/>
          <w:sz w:val="28"/>
          <w:szCs w:val="28"/>
        </w:rPr>
        <w:t>27октября</w:t>
      </w:r>
      <w:r w:rsidRPr="000D76E1">
        <w:rPr>
          <w:rFonts w:ascii="Times New Roman" w:hAnsi="Times New Roman"/>
          <w:sz w:val="28"/>
          <w:szCs w:val="28"/>
        </w:rPr>
        <w:t xml:space="preserve"> 202</w:t>
      </w:r>
      <w:r w:rsidR="00D92785" w:rsidRPr="000D76E1">
        <w:rPr>
          <w:rFonts w:ascii="Times New Roman" w:hAnsi="Times New Roman"/>
          <w:sz w:val="28"/>
          <w:szCs w:val="28"/>
        </w:rPr>
        <w:t>2</w:t>
      </w:r>
      <w:r w:rsidRPr="000D76E1">
        <w:rPr>
          <w:rFonts w:ascii="Times New Roman" w:hAnsi="Times New Roman"/>
          <w:sz w:val="28"/>
          <w:szCs w:val="28"/>
        </w:rPr>
        <w:t xml:space="preserve"> № </w:t>
      </w:r>
      <w:r w:rsidR="00D92785" w:rsidRPr="000D76E1">
        <w:rPr>
          <w:rFonts w:ascii="Times New Roman" w:hAnsi="Times New Roman"/>
          <w:sz w:val="28"/>
          <w:szCs w:val="28"/>
        </w:rPr>
        <w:t>1210</w:t>
      </w:r>
      <w:r w:rsidRPr="000D76E1">
        <w:rPr>
          <w:rFonts w:ascii="Times New Roman" w:hAnsi="Times New Roman"/>
          <w:sz w:val="28"/>
          <w:szCs w:val="28"/>
        </w:rPr>
        <w:t xml:space="preserve"> «</w:t>
      </w:r>
      <w:r w:rsidRPr="000D76E1">
        <w:rPr>
          <w:rStyle w:val="FontStyle13"/>
          <w:sz w:val="28"/>
          <w:szCs w:val="28"/>
        </w:rPr>
        <w:t xml:space="preserve">О внесении изменений в муниципальную программу </w:t>
      </w:r>
      <w:r w:rsidRPr="000D76E1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 утвержденную постановлением администрации Кочубеевского муниципального округа Ставропольского края от 30 декабря 2021 года № 2201»;</w:t>
      </w:r>
    </w:p>
    <w:p w:rsidR="000D76E1" w:rsidRPr="000D76E1" w:rsidRDefault="00D92785" w:rsidP="000D7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>- от 01ноября 2022 № 1228 «</w:t>
      </w:r>
      <w:r w:rsidRPr="000D76E1">
        <w:rPr>
          <w:rStyle w:val="FontStyle13"/>
          <w:sz w:val="28"/>
          <w:szCs w:val="28"/>
        </w:rPr>
        <w:t xml:space="preserve">О внесении изменений в муниципальную программу </w:t>
      </w:r>
      <w:r w:rsidRPr="000D76E1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 утвержденную постановлением администрации Кочубеевского муниципального округа Ставропольского края от 30 декабря 2021 года № 2201»</w:t>
      </w:r>
      <w:r w:rsidR="000D76E1" w:rsidRPr="000D76E1">
        <w:rPr>
          <w:rFonts w:ascii="Times New Roman" w:hAnsi="Times New Roman"/>
          <w:sz w:val="28"/>
          <w:szCs w:val="28"/>
        </w:rPr>
        <w:t>;</w:t>
      </w:r>
    </w:p>
    <w:p w:rsidR="00EB399D" w:rsidRPr="000D76E1" w:rsidRDefault="000D76E1" w:rsidP="000D7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>- от 29</w:t>
      </w:r>
      <w:r w:rsidR="00EB767D">
        <w:rPr>
          <w:rFonts w:ascii="Times New Roman" w:hAnsi="Times New Roman"/>
          <w:sz w:val="28"/>
          <w:szCs w:val="28"/>
        </w:rPr>
        <w:t xml:space="preserve"> </w:t>
      </w:r>
      <w:r w:rsidRPr="000D76E1">
        <w:rPr>
          <w:rFonts w:ascii="Times New Roman" w:hAnsi="Times New Roman"/>
          <w:sz w:val="28"/>
          <w:szCs w:val="28"/>
        </w:rPr>
        <w:t>декабря 2022 № 1453 «</w:t>
      </w:r>
      <w:r w:rsidRPr="000D76E1">
        <w:rPr>
          <w:rStyle w:val="FontStyle13"/>
          <w:sz w:val="28"/>
          <w:szCs w:val="28"/>
        </w:rPr>
        <w:t xml:space="preserve">О внесении изменений в муниципальную программу </w:t>
      </w:r>
      <w:r w:rsidRPr="000D76E1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 утвержденную постановлением администрации Кочубеевского муниципального округа Ставропольского края от 30 декабря 2021 года № 2201</w:t>
      </w:r>
      <w:proofErr w:type="gramStart"/>
      <w:r w:rsidRPr="000D76E1">
        <w:rPr>
          <w:rFonts w:ascii="Times New Roman" w:hAnsi="Times New Roman"/>
          <w:sz w:val="28"/>
          <w:szCs w:val="28"/>
        </w:rPr>
        <w:t>»,</w:t>
      </w:r>
      <w:r w:rsidR="00EB399D" w:rsidRPr="000D76E1">
        <w:rPr>
          <w:rFonts w:ascii="Times New Roman" w:hAnsi="Times New Roman"/>
          <w:sz w:val="28"/>
          <w:szCs w:val="28"/>
        </w:rPr>
        <w:t>признать</w:t>
      </w:r>
      <w:proofErr w:type="gramEnd"/>
      <w:r w:rsidR="00EB399D" w:rsidRPr="000D76E1">
        <w:rPr>
          <w:rFonts w:ascii="Times New Roman" w:hAnsi="Times New Roman"/>
          <w:sz w:val="28"/>
          <w:szCs w:val="28"/>
        </w:rPr>
        <w:t xml:space="preserve"> утратившими силу.</w:t>
      </w:r>
    </w:p>
    <w:p w:rsidR="00A26F8F" w:rsidRPr="0049585E" w:rsidRDefault="00CE7EDE" w:rsidP="00A26F8F">
      <w:pPr>
        <w:suppressAutoHyphens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26F8F" w:rsidRPr="0049585E">
        <w:rPr>
          <w:rStyle w:val="FontStyle13"/>
          <w:sz w:val="28"/>
          <w:szCs w:val="28"/>
        </w:rPr>
        <w:t xml:space="preserve">. Установить, что в ходе реализации муниципальной программы «Благоустройство населенных пунктов </w:t>
      </w:r>
      <w:r w:rsidR="00A26F8F" w:rsidRPr="0049585E">
        <w:rPr>
          <w:rFonts w:ascii="Times New Roman" w:hAnsi="Times New Roman"/>
          <w:sz w:val="28"/>
          <w:szCs w:val="28"/>
        </w:rPr>
        <w:t>на территории Кочубеевского муниципального округа Ставропольского края</w:t>
      </w:r>
      <w:r w:rsidR="00A26F8F" w:rsidRPr="0049585E">
        <w:rPr>
          <w:rStyle w:val="FontStyle13"/>
          <w:sz w:val="28"/>
          <w:szCs w:val="28"/>
        </w:rPr>
        <w:t xml:space="preserve">» мероприятия и объемы их финансирования подлежат корректировке с учетом возможностей средств бюджета </w:t>
      </w:r>
      <w:r w:rsidR="00A26F8F" w:rsidRPr="0049585E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="00A26F8F" w:rsidRPr="0049585E">
        <w:rPr>
          <w:rStyle w:val="FontStyle13"/>
          <w:sz w:val="28"/>
          <w:szCs w:val="28"/>
        </w:rPr>
        <w:t>.</w:t>
      </w:r>
    </w:p>
    <w:p w:rsidR="00A26F8F" w:rsidRPr="0049585E" w:rsidRDefault="00CE7EDE" w:rsidP="00A26F8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6F8F" w:rsidRPr="0049585E">
        <w:rPr>
          <w:rFonts w:ascii="Times New Roman" w:hAnsi="Times New Roman"/>
          <w:sz w:val="28"/>
          <w:szCs w:val="28"/>
        </w:rPr>
        <w:t>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A26F8F" w:rsidRPr="0049585E" w:rsidRDefault="00CE7EDE" w:rsidP="00A26F8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26F8F" w:rsidRPr="0049585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Рогового А.Н.</w:t>
      </w:r>
    </w:p>
    <w:p w:rsidR="00A26F8F" w:rsidRPr="0049585E" w:rsidRDefault="00CE7EDE" w:rsidP="00A26F8F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6F8F" w:rsidRPr="0049585E">
        <w:rPr>
          <w:rFonts w:ascii="Times New Roman" w:hAnsi="Times New Roman"/>
          <w:sz w:val="28"/>
          <w:szCs w:val="28"/>
        </w:rPr>
        <w:t xml:space="preserve">. </w:t>
      </w:r>
      <w:r w:rsidR="00FB7854" w:rsidRPr="003B5D69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(обнародования)</w:t>
      </w:r>
      <w:r w:rsidR="0083450D" w:rsidRPr="00122C04">
        <w:rPr>
          <w:rFonts w:ascii="Times New Roman" w:hAnsi="Times New Roman"/>
          <w:color w:val="000000" w:themeColor="text1"/>
          <w:sz w:val="28"/>
          <w:szCs w:val="28"/>
        </w:rPr>
        <w:t>, но не ранее 01 января 202</w:t>
      </w:r>
      <w:r w:rsidR="0083450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3450D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FB7854" w:rsidRPr="003B5D69">
        <w:rPr>
          <w:rFonts w:ascii="Times New Roman" w:hAnsi="Times New Roman"/>
          <w:sz w:val="28"/>
          <w:szCs w:val="28"/>
        </w:rPr>
        <w:t>.</w:t>
      </w:r>
    </w:p>
    <w:p w:rsidR="00A26F8F" w:rsidRDefault="00A26F8F" w:rsidP="00A26F8F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854" w:rsidRPr="0049585E" w:rsidRDefault="00FB7854" w:rsidP="00A26F8F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F8F" w:rsidRPr="0049585E" w:rsidRDefault="00A26F8F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Глава муниципального округа                         </w:t>
      </w:r>
      <w:r w:rsidRPr="0049585E">
        <w:rPr>
          <w:rFonts w:ascii="Times New Roman" w:hAnsi="Times New Roman"/>
          <w:sz w:val="28"/>
          <w:szCs w:val="28"/>
        </w:rPr>
        <w:tab/>
      </w:r>
      <w:r w:rsidRPr="0049585E">
        <w:rPr>
          <w:rFonts w:ascii="Times New Roman" w:hAnsi="Times New Roman"/>
          <w:sz w:val="28"/>
          <w:szCs w:val="28"/>
        </w:rPr>
        <w:tab/>
        <w:t xml:space="preserve">  А.П. Клевцов</w:t>
      </w:r>
    </w:p>
    <w:p w:rsidR="00284F45" w:rsidRDefault="00284F45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B7854" w:rsidRDefault="00FB7854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B7854" w:rsidRDefault="00FB7854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76E1" w:rsidRDefault="000D76E1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76E1" w:rsidRDefault="000D76E1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76E1" w:rsidRDefault="000D76E1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76E1" w:rsidRDefault="000D76E1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76E1" w:rsidRDefault="000D76E1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B7854" w:rsidRPr="0049585E" w:rsidRDefault="00FB7854" w:rsidP="00A26F8F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26F8F" w:rsidRPr="0049585E" w:rsidRDefault="003600E7" w:rsidP="00A26F8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5.15pt;margin-top:-8.35pt;width:228pt;height:79.15pt;z-index:251660288" stroked="f">
            <v:textbox style="mso-next-textbox:#_x0000_s1029">
              <w:txbxContent>
                <w:p w:rsidR="00D45B94" w:rsidRPr="002B4FA4" w:rsidRDefault="00D45B94" w:rsidP="00A26F8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4FA4">
                    <w:rPr>
                      <w:rFonts w:ascii="Times New Roman" w:hAnsi="Times New Roman"/>
                      <w:sz w:val="28"/>
                      <w:szCs w:val="28"/>
                    </w:rPr>
                    <w:t>УТВЕРЖДЕНА</w:t>
                  </w:r>
                </w:p>
                <w:p w:rsidR="00D45B94" w:rsidRPr="002B4FA4" w:rsidRDefault="00D45B94" w:rsidP="00A26F8F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4FA4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постановлением администрации Кочубеевского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округа</w:t>
                  </w:r>
                  <w:r w:rsidRPr="002B4FA4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Ставропольского края</w:t>
                  </w:r>
                </w:p>
                <w:p w:rsidR="00D45B94" w:rsidRPr="002B4FA4" w:rsidRDefault="00D45B94" w:rsidP="00515338">
                  <w:pPr>
                    <w:spacing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4FA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Pr="00515338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30 декабря 2022г.       </w:t>
                  </w:r>
                  <w:r w:rsidRPr="00515338"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515338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№1465</w:t>
                  </w:r>
                </w:p>
              </w:txbxContent>
            </v:textbox>
          </v:shape>
        </w:pict>
      </w:r>
    </w:p>
    <w:p w:rsidR="00A26F8F" w:rsidRPr="0049585E" w:rsidRDefault="00A26F8F" w:rsidP="00A26F8F">
      <w:pPr>
        <w:jc w:val="both"/>
        <w:rPr>
          <w:sz w:val="28"/>
          <w:szCs w:val="28"/>
        </w:rPr>
      </w:pPr>
    </w:p>
    <w:p w:rsidR="005C2869" w:rsidRPr="0049585E" w:rsidRDefault="005C2869" w:rsidP="00FC1618">
      <w:pPr>
        <w:suppressAutoHyphens/>
        <w:spacing w:after="0"/>
        <w:ind w:left="72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4107E" w:rsidRPr="0049585E" w:rsidRDefault="0074107E" w:rsidP="00DB6144">
      <w:pPr>
        <w:pStyle w:val="BodyText21"/>
        <w:suppressAutoHyphens/>
        <w:rPr>
          <w:sz w:val="32"/>
          <w:szCs w:val="32"/>
        </w:rPr>
      </w:pPr>
    </w:p>
    <w:p w:rsidR="00CF531D" w:rsidRPr="0049585E" w:rsidRDefault="00CF531D" w:rsidP="00DB6144">
      <w:pPr>
        <w:pStyle w:val="BodyText21"/>
        <w:suppressAutoHyphens/>
        <w:rPr>
          <w:sz w:val="32"/>
          <w:szCs w:val="32"/>
        </w:rPr>
      </w:pPr>
      <w:r w:rsidRPr="0049585E">
        <w:rPr>
          <w:sz w:val="32"/>
          <w:szCs w:val="32"/>
        </w:rPr>
        <w:t>МУНИЦИПАЛЬНАЯ ПРОГРАММА</w:t>
      </w:r>
    </w:p>
    <w:p w:rsidR="00CF531D" w:rsidRPr="0049585E" w:rsidRDefault="00CF531D" w:rsidP="000D7F80">
      <w:pPr>
        <w:pStyle w:val="BodyText21"/>
        <w:suppressAutoHyphens/>
        <w:rPr>
          <w:szCs w:val="28"/>
        </w:rPr>
      </w:pPr>
      <w:r w:rsidRPr="0049585E">
        <w:rPr>
          <w:szCs w:val="28"/>
        </w:rPr>
        <w:t xml:space="preserve">Кочубеевского муниципального </w:t>
      </w:r>
      <w:r w:rsidR="003E25DE" w:rsidRPr="0049585E">
        <w:rPr>
          <w:szCs w:val="28"/>
        </w:rPr>
        <w:t>округа</w:t>
      </w:r>
      <w:r w:rsidRPr="0049585E">
        <w:rPr>
          <w:szCs w:val="28"/>
        </w:rPr>
        <w:t xml:space="preserve"> Ставропольского края</w:t>
      </w:r>
    </w:p>
    <w:p w:rsidR="00696FEE" w:rsidRPr="0049585E" w:rsidRDefault="00696FEE" w:rsidP="00696FE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</w:t>
      </w:r>
    </w:p>
    <w:p w:rsidR="00CF531D" w:rsidRPr="0049585E" w:rsidRDefault="00CF531D" w:rsidP="00DB6144">
      <w:pPr>
        <w:pStyle w:val="BodyText21"/>
        <w:suppressAutoHyphens/>
        <w:jc w:val="both"/>
        <w:rPr>
          <w:sz w:val="32"/>
          <w:szCs w:val="32"/>
        </w:rPr>
      </w:pPr>
    </w:p>
    <w:p w:rsidR="00CF531D" w:rsidRPr="0049585E" w:rsidRDefault="00CF531D" w:rsidP="00DB6144">
      <w:pPr>
        <w:pStyle w:val="BodyText21"/>
        <w:suppressAutoHyphens/>
        <w:rPr>
          <w:szCs w:val="28"/>
        </w:rPr>
      </w:pPr>
      <w:r w:rsidRPr="0049585E">
        <w:rPr>
          <w:szCs w:val="28"/>
        </w:rPr>
        <w:t>ПАСПОРТ</w:t>
      </w:r>
    </w:p>
    <w:p w:rsidR="00CF531D" w:rsidRPr="0049585E" w:rsidRDefault="00CF531D" w:rsidP="00DB6144">
      <w:pPr>
        <w:pStyle w:val="BodyText21"/>
        <w:suppressAutoHyphens/>
        <w:rPr>
          <w:szCs w:val="28"/>
        </w:rPr>
      </w:pPr>
      <w:r w:rsidRPr="0049585E">
        <w:rPr>
          <w:szCs w:val="28"/>
        </w:rPr>
        <w:t>МУНИЦИПАЛЬНОЙ ПРОГРАММЫ</w:t>
      </w:r>
    </w:p>
    <w:p w:rsidR="00CF531D" w:rsidRPr="0049585E" w:rsidRDefault="00CF531D" w:rsidP="000D7F80">
      <w:pPr>
        <w:pStyle w:val="BodyText21"/>
        <w:suppressAutoHyphens/>
        <w:rPr>
          <w:sz w:val="32"/>
          <w:szCs w:val="32"/>
        </w:rPr>
      </w:pPr>
      <w:r w:rsidRPr="0049585E">
        <w:rPr>
          <w:sz w:val="32"/>
          <w:szCs w:val="32"/>
        </w:rPr>
        <w:t xml:space="preserve">Кочубеевского муниципального </w:t>
      </w:r>
      <w:r w:rsidR="003E25DE" w:rsidRPr="0049585E">
        <w:rPr>
          <w:sz w:val="32"/>
          <w:szCs w:val="32"/>
        </w:rPr>
        <w:t>округа</w:t>
      </w:r>
      <w:r w:rsidRPr="0049585E">
        <w:rPr>
          <w:sz w:val="32"/>
          <w:szCs w:val="32"/>
        </w:rPr>
        <w:t xml:space="preserve"> Ставропольского края</w:t>
      </w:r>
    </w:p>
    <w:p w:rsidR="009D4BD5" w:rsidRPr="0049585E" w:rsidRDefault="009D4BD5" w:rsidP="009D4BD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«Благоустройство населенных пунктов Кочубеевского муниципального округа Ставропольского края»</w:t>
      </w:r>
    </w:p>
    <w:p w:rsidR="00CF531D" w:rsidRPr="0049585E" w:rsidRDefault="00CF531D" w:rsidP="00DB6144">
      <w:pPr>
        <w:pStyle w:val="BodyText21"/>
        <w:suppressAutoHyphens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95"/>
      </w:tblGrid>
      <w:tr w:rsidR="00CF531D" w:rsidRPr="0049585E" w:rsidTr="00956582">
        <w:trPr>
          <w:trHeight w:val="12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  <w:p w:rsidR="00CF531D" w:rsidRPr="0049585E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027135" w:rsidP="003A0848">
            <w:pPr>
              <w:pStyle w:val="BodyText21"/>
              <w:suppressAutoHyphens/>
              <w:spacing w:after="240"/>
              <w:jc w:val="both"/>
              <w:rPr>
                <w:szCs w:val="28"/>
              </w:rPr>
            </w:pPr>
            <w:r w:rsidRPr="0049585E">
              <w:rPr>
                <w:spacing w:val="-1"/>
                <w:szCs w:val="28"/>
              </w:rPr>
              <w:t>М</w:t>
            </w:r>
            <w:r w:rsidR="00CF531D" w:rsidRPr="0049585E">
              <w:rPr>
                <w:spacing w:val="-1"/>
                <w:szCs w:val="28"/>
              </w:rPr>
              <w:t xml:space="preserve">униципальная программа </w:t>
            </w:r>
            <w:r w:rsidR="00A10A6E" w:rsidRPr="0049585E">
              <w:rPr>
                <w:szCs w:val="28"/>
              </w:rPr>
              <w:t>«</w:t>
            </w:r>
            <w:r w:rsidR="0089049D" w:rsidRPr="0049585E">
              <w:rPr>
                <w:szCs w:val="28"/>
              </w:rPr>
              <w:t>Благоустройство территории Кочубеевского муниципального округа Ставропольского края</w:t>
            </w:r>
            <w:r w:rsidR="00A10A6E" w:rsidRPr="0049585E">
              <w:rPr>
                <w:szCs w:val="28"/>
              </w:rPr>
              <w:t xml:space="preserve">» </w:t>
            </w:r>
            <w:r w:rsidR="00CF531D" w:rsidRPr="0049585E">
              <w:rPr>
                <w:szCs w:val="28"/>
              </w:rPr>
              <w:t xml:space="preserve"> (далее – Программа)</w:t>
            </w:r>
          </w:p>
        </w:tc>
      </w:tr>
      <w:tr w:rsidR="00CF531D" w:rsidRPr="0049585E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  <w:p w:rsidR="00CF531D" w:rsidRPr="0049585E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C8" w:rsidRPr="0049585E" w:rsidRDefault="00027135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О</w:t>
            </w:r>
            <w:r w:rsidR="009B46C8" w:rsidRPr="0049585E">
              <w:rPr>
                <w:rFonts w:ascii="Times New Roman" w:hAnsi="Times New Roman"/>
                <w:sz w:val="28"/>
                <w:szCs w:val="28"/>
              </w:rPr>
              <w:t>тдел архитектуры и градостроительства</w:t>
            </w:r>
          </w:p>
          <w:p w:rsidR="009B46C8" w:rsidRPr="0049585E" w:rsidRDefault="009B46C8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администрации Кочубеевского</w:t>
            </w:r>
          </w:p>
          <w:p w:rsidR="009B46C8" w:rsidRPr="0049585E" w:rsidRDefault="009B46C8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9B46C8" w:rsidRPr="0049585E" w:rsidRDefault="009B46C8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(далее - отдел);</w:t>
            </w:r>
          </w:p>
          <w:p w:rsidR="009B46C8" w:rsidRPr="0049585E" w:rsidRDefault="009B46C8" w:rsidP="009B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территориальные отделы Кочубеевского</w:t>
            </w:r>
          </w:p>
          <w:p w:rsidR="00CF531D" w:rsidRPr="0049585E" w:rsidRDefault="009B46C8" w:rsidP="009B46C8">
            <w:pPr>
              <w:keepNext/>
              <w:keepLines/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Ставропольского </w:t>
            </w:r>
            <w:r w:rsidRPr="0049585E">
              <w:rPr>
                <w:rFonts w:ascii="Times New Roman" w:hAnsi="Times New Roman"/>
                <w:sz w:val="27"/>
                <w:szCs w:val="27"/>
              </w:rPr>
              <w:t>края.</w:t>
            </w:r>
          </w:p>
        </w:tc>
      </w:tr>
      <w:tr w:rsidR="00CF531D" w:rsidRPr="0049585E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  <w:p w:rsidR="00CF531D" w:rsidRPr="0049585E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027135" w:rsidP="00297533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П</w:t>
            </w:r>
            <w:r w:rsidR="00297533" w:rsidRPr="0049585E">
              <w:rPr>
                <w:rFonts w:ascii="Times New Roman" w:hAnsi="Times New Roman"/>
                <w:sz w:val="28"/>
                <w:szCs w:val="28"/>
              </w:rPr>
              <w:t xml:space="preserve">редприятия и организации независимо от форм собственности, привлекаемые на конкурсной основе для выполнения работ, связанных с реализацией мероприятий  Программы </w:t>
            </w:r>
          </w:p>
        </w:tc>
      </w:tr>
      <w:tr w:rsidR="00CF531D" w:rsidRPr="0049585E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Участники 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30794E" w:rsidP="00A02F4D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Заинтересованные лица и организации, принимающие участие в реализации мероприятий по благоустройству    общественных территорий Кочубеевского муниципального округа Ставропольского края</w:t>
            </w:r>
          </w:p>
        </w:tc>
      </w:tr>
      <w:tr w:rsidR="00CF531D" w:rsidRPr="0049585E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Подпрограммы Программы </w:t>
            </w:r>
          </w:p>
          <w:p w:rsidR="00CF531D" w:rsidRPr="0049585E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38" w:rsidRPr="0049585E" w:rsidRDefault="00027135" w:rsidP="00456432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П</w:t>
            </w:r>
            <w:r w:rsidR="00361263" w:rsidRPr="0049585E">
              <w:rPr>
                <w:rFonts w:ascii="Times New Roman" w:hAnsi="Times New Roman"/>
                <w:sz w:val="28"/>
                <w:szCs w:val="28"/>
              </w:rPr>
              <w:t>одпрограмма «</w:t>
            </w:r>
            <w:r w:rsidR="000D7F80" w:rsidRPr="0049585E">
              <w:rPr>
                <w:rFonts w:ascii="Times New Roman" w:hAnsi="Times New Roman"/>
                <w:sz w:val="28"/>
                <w:szCs w:val="28"/>
              </w:rPr>
              <w:t>Развитие благоустройства территорий Кочубеевского муниципального округа Ставропольского края</w:t>
            </w:r>
            <w:r w:rsidR="00295430" w:rsidRPr="0049585E">
              <w:rPr>
                <w:rFonts w:ascii="Times New Roman" w:hAnsi="Times New Roman"/>
                <w:sz w:val="28"/>
                <w:szCs w:val="28"/>
              </w:rPr>
              <w:t>»</w:t>
            </w:r>
            <w:r w:rsidR="00020F14" w:rsidRPr="004958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0CC2" w:rsidRPr="0049585E" w:rsidRDefault="00020F14" w:rsidP="00456432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</w:t>
            </w:r>
            <w:r w:rsidRPr="004958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и </w:t>
            </w:r>
            <w:proofErr w:type="spellStart"/>
            <w:r w:rsidRPr="0049585E">
              <w:rPr>
                <w:rFonts w:ascii="Times New Roman" w:hAnsi="Times New Roman"/>
                <w:sz w:val="28"/>
                <w:szCs w:val="28"/>
              </w:rPr>
              <w:t>общепрограммных</w:t>
            </w:r>
            <w:proofErr w:type="spellEnd"/>
            <w:r w:rsidRPr="0049585E">
              <w:rPr>
                <w:rFonts w:ascii="Times New Roman" w:hAnsi="Times New Roman"/>
                <w:sz w:val="28"/>
                <w:szCs w:val="28"/>
              </w:rPr>
              <w:t xml:space="preserve"> мероприятий»</w:t>
            </w:r>
          </w:p>
        </w:tc>
      </w:tr>
      <w:tr w:rsidR="00CF531D" w:rsidRPr="0049585E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lastRenderedPageBreak/>
              <w:t>Цели Программы</w:t>
            </w:r>
          </w:p>
          <w:p w:rsidR="00CF531D" w:rsidRPr="0049585E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4E" w:rsidRPr="0049585E" w:rsidRDefault="008E16D9" w:rsidP="001E38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Повышение уровня</w:t>
            </w:r>
            <w:r w:rsidR="001E3824" w:rsidRPr="0049585E">
              <w:rPr>
                <w:rFonts w:ascii="Times New Roman" w:hAnsi="Times New Roman"/>
                <w:sz w:val="28"/>
                <w:szCs w:val="28"/>
              </w:rPr>
              <w:t xml:space="preserve"> внешнего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  <w:r w:rsidR="001E3824" w:rsidRPr="0049585E">
              <w:rPr>
                <w:rFonts w:ascii="Times New Roman" w:hAnsi="Times New Roman"/>
                <w:sz w:val="28"/>
                <w:szCs w:val="28"/>
              </w:rPr>
              <w:t xml:space="preserve"> и санитарного содержания 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территорий </w:t>
            </w:r>
            <w:r w:rsidR="001E3824" w:rsidRPr="0049585E">
              <w:rPr>
                <w:rFonts w:ascii="Times New Roman" w:hAnsi="Times New Roman"/>
                <w:sz w:val="28"/>
                <w:szCs w:val="28"/>
              </w:rPr>
              <w:t>Кочубеевского муниципального округа Ставропольского края.</w:t>
            </w:r>
          </w:p>
        </w:tc>
      </w:tr>
      <w:tr w:rsidR="00CF531D" w:rsidRPr="0049585E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1E382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4E" w:rsidRPr="0049585E" w:rsidRDefault="001B4C04" w:rsidP="001B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Доля благоустроенных общественных территорий в Кочубеевском муниципальном округе Ставропольского края</w:t>
            </w:r>
          </w:p>
        </w:tc>
      </w:tr>
      <w:tr w:rsidR="00CF531D" w:rsidRPr="0049585E" w:rsidTr="00BB2D83">
        <w:trPr>
          <w:trHeight w:val="7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2B4FA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Сроки реализацииПрограммы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D67BF9">
            <w:pPr>
              <w:keepNext/>
              <w:keepLines/>
              <w:widowControl w:val="0"/>
              <w:suppressAutoHyphens/>
              <w:jc w:val="both"/>
              <w:rPr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20</w:t>
            </w:r>
            <w:r w:rsidR="00C27455" w:rsidRPr="0049585E">
              <w:rPr>
                <w:rFonts w:ascii="Times New Roman" w:hAnsi="Times New Roman"/>
                <w:sz w:val="28"/>
                <w:szCs w:val="28"/>
              </w:rPr>
              <w:t>2</w:t>
            </w:r>
            <w:r w:rsidR="00D67BF9" w:rsidRPr="0049585E">
              <w:rPr>
                <w:rFonts w:ascii="Times New Roman" w:hAnsi="Times New Roman"/>
                <w:sz w:val="28"/>
                <w:szCs w:val="28"/>
              </w:rPr>
              <w:t>3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DD612B" w:rsidRPr="0049585E">
              <w:rPr>
                <w:rFonts w:ascii="Times New Roman" w:hAnsi="Times New Roman"/>
                <w:sz w:val="28"/>
                <w:szCs w:val="28"/>
              </w:rPr>
              <w:t>8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CF531D" w:rsidRPr="0049585E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97522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="002F06E2" w:rsidRPr="0049585E">
              <w:rPr>
                <w:rFonts w:ascii="Times New Roman" w:hAnsi="Times New Roman"/>
                <w:sz w:val="28"/>
                <w:szCs w:val="28"/>
              </w:rPr>
              <w:t>обеспечения Программы</w:t>
            </w:r>
          </w:p>
          <w:p w:rsidR="00CF531D" w:rsidRPr="0049585E" w:rsidRDefault="00CF531D" w:rsidP="00975223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F9" w:rsidRPr="00E955AB" w:rsidRDefault="00D67BF9" w:rsidP="00D67BF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мероприятий Программы составит – </w:t>
            </w:r>
            <w:r w:rsidR="00E955AB" w:rsidRPr="00E955AB">
              <w:rPr>
                <w:rFonts w:ascii="Times New Roman" w:hAnsi="Times New Roman"/>
                <w:sz w:val="28"/>
                <w:szCs w:val="28"/>
              </w:rPr>
              <w:t>1 012 102,3</w:t>
            </w:r>
            <w:r w:rsidR="00C01038">
              <w:rPr>
                <w:rFonts w:ascii="Times New Roman" w:hAnsi="Times New Roman"/>
                <w:sz w:val="28"/>
                <w:szCs w:val="28"/>
              </w:rPr>
              <w:t>9</w:t>
            </w: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</w:t>
            </w:r>
            <w:r w:rsidR="008D2FF8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</w:t>
            </w: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D67BF9" w:rsidRPr="0049585E" w:rsidRDefault="00E955AB" w:rsidP="00D67BF9">
            <w:pPr>
              <w:pStyle w:val="ConsPlusNormal"/>
              <w:suppressAutoHyphens/>
              <w:ind w:left="74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D67BF9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682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67BF9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9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67BF9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</w:t>
            </w:r>
            <w:r w:rsidR="00682B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D67BF9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67BF9" w:rsidRPr="0049585E" w:rsidRDefault="00E955AB" w:rsidP="00D67BF9">
            <w:pPr>
              <w:suppressAutoHyphens/>
              <w:spacing w:after="0" w:line="240" w:lineRule="auto"/>
              <w:ind w:left="742" w:hanging="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D67BF9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  <w:r w:rsidR="00862A19">
              <w:rPr>
                <w:rFonts w:ascii="Times New Roman" w:hAnsi="Times New Roman"/>
                <w:color w:val="000000"/>
                <w:sz w:val="28"/>
                <w:szCs w:val="28"/>
              </w:rPr>
              <w:t>083,4</w:t>
            </w:r>
            <w:r w:rsidR="00682BB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D67BF9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67BF9" w:rsidRPr="0049585E" w:rsidRDefault="00E955AB" w:rsidP="00D67BF9">
            <w:pPr>
              <w:pStyle w:val="ConsPlusNormal"/>
              <w:suppressAutoHyphens/>
              <w:ind w:left="74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862A19">
              <w:rPr>
                <w:rFonts w:ascii="Times New Roman" w:hAnsi="Times New Roman"/>
                <w:color w:val="000000"/>
                <w:sz w:val="28"/>
                <w:szCs w:val="28"/>
              </w:rPr>
              <w:t>165388,57</w:t>
            </w:r>
            <w:r w:rsidR="00D67BF9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D67BF9" w:rsidRPr="0049585E" w:rsidRDefault="00D67BF9" w:rsidP="00D67BF9">
            <w:pPr>
              <w:suppressAutoHyphens/>
              <w:spacing w:after="0" w:line="240" w:lineRule="auto"/>
              <w:ind w:left="742" w:hanging="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 w:rsidR="00862A19">
              <w:rPr>
                <w:rFonts w:ascii="Times New Roman" w:hAnsi="Times New Roman"/>
                <w:color w:val="000000"/>
                <w:sz w:val="28"/>
                <w:szCs w:val="28"/>
              </w:rPr>
              <w:t>165388,57</w:t>
            </w: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D67BF9" w:rsidRPr="0049585E" w:rsidRDefault="00E955AB" w:rsidP="00D67BF9">
            <w:pPr>
              <w:pStyle w:val="ConsPlusNormal"/>
              <w:suppressAutoHyphens/>
              <w:ind w:left="74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="00862A19">
              <w:rPr>
                <w:rFonts w:ascii="Times New Roman" w:hAnsi="Times New Roman"/>
                <w:color w:val="000000"/>
                <w:sz w:val="28"/>
                <w:szCs w:val="28"/>
              </w:rPr>
              <w:t>165388,57</w:t>
            </w:r>
            <w:r w:rsidR="00D67BF9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D67BF9" w:rsidRPr="0049585E" w:rsidRDefault="00E955AB" w:rsidP="00D67BF9">
            <w:pPr>
              <w:suppressAutoHyphens/>
              <w:spacing w:after="0" w:line="240" w:lineRule="auto"/>
              <w:ind w:left="742" w:hanging="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2028 год – </w:t>
            </w:r>
            <w:r w:rsidR="00862A19">
              <w:rPr>
                <w:rFonts w:ascii="Times New Roman" w:hAnsi="Times New Roman"/>
                <w:color w:val="000000"/>
                <w:sz w:val="28"/>
                <w:szCs w:val="28"/>
              </w:rPr>
              <w:t>165388,57</w:t>
            </w:r>
            <w:r w:rsidR="00D67BF9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рублей.</w:t>
            </w:r>
          </w:p>
          <w:p w:rsidR="00DD612B" w:rsidRPr="0049585E" w:rsidRDefault="00DD612B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DD612B" w:rsidRPr="0049585E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-за счет средств бюджета Ставропольского края (далее – краевой бюджет) – </w:t>
            </w:r>
            <w:r w:rsidR="00D67BF9" w:rsidRPr="0049585E">
              <w:rPr>
                <w:rFonts w:ascii="Times New Roman" w:hAnsi="Times New Roman"/>
                <w:b/>
                <w:sz w:val="28"/>
                <w:szCs w:val="28"/>
              </w:rPr>
              <w:t>12261,8</w:t>
            </w:r>
            <w:r w:rsidR="006A5A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D612B" w:rsidRPr="0049585E" w:rsidRDefault="00D67BF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D612B" w:rsidRPr="004958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>12</w:t>
            </w:r>
            <w:r w:rsidR="00A84C70" w:rsidRPr="0049585E">
              <w:rPr>
                <w:rFonts w:ascii="Times New Roman" w:hAnsi="Times New Roman"/>
                <w:sz w:val="28"/>
                <w:szCs w:val="28"/>
              </w:rPr>
              <w:t>261,8</w:t>
            </w:r>
            <w:r w:rsidR="006A5AF1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D612B" w:rsidRPr="0049585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D612B" w:rsidRPr="0049585E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DD612B" w:rsidRPr="0049585E" w:rsidRDefault="006A5AF1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DD612B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 тыс. рублей;</w:t>
            </w:r>
          </w:p>
          <w:p w:rsidR="00DD612B" w:rsidRPr="0049585E" w:rsidRDefault="006A5AF1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 w:rsidR="00DD612B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0,00 тыс. рублей;</w:t>
            </w:r>
          </w:p>
          <w:p w:rsidR="00DD612B" w:rsidRPr="0049585E" w:rsidRDefault="006A5AF1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="00DD612B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 тыс. рублей;</w:t>
            </w:r>
          </w:p>
          <w:p w:rsidR="00DD612B" w:rsidRPr="0049585E" w:rsidRDefault="006A5AF1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2028 год – </w:t>
            </w:r>
            <w:r w:rsidR="00DD612B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0,00 тыс. рублей,</w:t>
            </w:r>
          </w:p>
          <w:p w:rsidR="00DD612B" w:rsidRPr="0049585E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12B" w:rsidRPr="0049585E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-за счет средств бюджета Кочубеевского муниципального округа Ставропольского края (далее – бюджет округа) –</w:t>
            </w:r>
            <w:r w:rsidR="001D1653">
              <w:rPr>
                <w:rFonts w:ascii="Times New Roman" w:hAnsi="Times New Roman"/>
                <w:b/>
                <w:sz w:val="28"/>
                <w:szCs w:val="28"/>
              </w:rPr>
              <w:t xml:space="preserve"> 997383,57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D612B" w:rsidRPr="0049585E" w:rsidRDefault="00DD612B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74640">
              <w:rPr>
                <w:rFonts w:ascii="Times New Roman" w:hAnsi="Times New Roman"/>
                <w:sz w:val="28"/>
                <w:szCs w:val="28"/>
              </w:rPr>
              <w:t>171 745, 8</w:t>
            </w:r>
            <w:r w:rsidR="00682BB1">
              <w:rPr>
                <w:rFonts w:ascii="Times New Roman" w:hAnsi="Times New Roman"/>
                <w:sz w:val="28"/>
                <w:szCs w:val="28"/>
              </w:rPr>
              <w:t>2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612B" w:rsidRPr="0049585E" w:rsidRDefault="00DD612B" w:rsidP="0047464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E0DF5" w:rsidRPr="0049585E">
              <w:rPr>
                <w:rFonts w:ascii="Times New Roman" w:hAnsi="Times New Roman"/>
                <w:sz w:val="28"/>
                <w:szCs w:val="28"/>
              </w:rPr>
              <w:t>164</w:t>
            </w:r>
            <w:r w:rsidR="00474640">
              <w:rPr>
                <w:rFonts w:ascii="Times New Roman" w:hAnsi="Times New Roman"/>
                <w:sz w:val="28"/>
                <w:szCs w:val="28"/>
              </w:rPr>
              <w:t> 083, 4</w:t>
            </w:r>
            <w:r w:rsidR="006A5AF1">
              <w:rPr>
                <w:rFonts w:ascii="Times New Roman" w:hAnsi="Times New Roman"/>
                <w:sz w:val="28"/>
                <w:szCs w:val="28"/>
              </w:rPr>
              <w:t>9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DD612B" w:rsidRPr="0049585E" w:rsidRDefault="00DD612B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</w:t>
            </w:r>
            <w:r w:rsidR="008E0DF5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165 </w:t>
            </w:r>
            <w:r w:rsidR="00AA1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  <w:r w:rsidR="008E0DF5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A1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57</w:t>
            </w: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D612B" w:rsidRPr="0049585E" w:rsidRDefault="006A5AF1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–</w:t>
            </w:r>
            <w:r w:rsidR="00AA1A83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165 </w:t>
            </w:r>
            <w:r w:rsidR="00AA1A83">
              <w:rPr>
                <w:rFonts w:ascii="Times New Roman" w:hAnsi="Times New Roman"/>
                <w:color w:val="000000"/>
                <w:sz w:val="28"/>
                <w:szCs w:val="28"/>
              </w:rPr>
              <w:t>388</w:t>
            </w:r>
            <w:r w:rsidR="00AA1A83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A1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57</w:t>
            </w:r>
            <w:r w:rsidR="00DD612B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DD612B" w:rsidRPr="0049585E" w:rsidRDefault="006A5AF1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</w:t>
            </w:r>
            <w:r w:rsidR="00AA1A83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165 </w:t>
            </w:r>
            <w:r w:rsidR="00AA1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  <w:r w:rsidR="00AA1A83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A1A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57</w:t>
            </w:r>
            <w:r w:rsidR="00DD612B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DD612B" w:rsidRPr="0049585E" w:rsidRDefault="006A5AF1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 год –</w:t>
            </w:r>
            <w:r w:rsidR="00AA1A83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165 </w:t>
            </w:r>
            <w:r w:rsidR="00AA1A83">
              <w:rPr>
                <w:rFonts w:ascii="Times New Roman" w:hAnsi="Times New Roman"/>
                <w:color w:val="000000"/>
                <w:sz w:val="28"/>
                <w:szCs w:val="28"/>
              </w:rPr>
              <w:t>388</w:t>
            </w:r>
            <w:r w:rsidR="00AA1A83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A1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57</w:t>
            </w:r>
            <w:r w:rsidR="00DD612B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</w:t>
            </w:r>
          </w:p>
          <w:p w:rsidR="00DD612B" w:rsidRPr="0049585E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-за счет средств из внебюджетных источников -</w:t>
            </w:r>
          </w:p>
          <w:p w:rsidR="00DD612B" w:rsidRPr="0049585E" w:rsidRDefault="008E0DF5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b/>
                <w:sz w:val="28"/>
                <w:szCs w:val="28"/>
              </w:rPr>
              <w:t>2 456,99</w:t>
            </w:r>
            <w:r w:rsidR="00DD612B"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</w:t>
            </w:r>
            <w:r w:rsidR="00DD612B" w:rsidRPr="0049585E">
              <w:rPr>
                <w:rFonts w:ascii="Times New Roman" w:hAnsi="Times New Roman"/>
                <w:sz w:val="28"/>
                <w:szCs w:val="28"/>
              </w:rPr>
              <w:lastRenderedPageBreak/>
              <w:t>годам:</w:t>
            </w:r>
          </w:p>
          <w:p w:rsidR="00DD612B" w:rsidRPr="0049585E" w:rsidRDefault="00DD612B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E0DF5" w:rsidRPr="0049585E">
              <w:rPr>
                <w:rFonts w:ascii="Times New Roman" w:hAnsi="Times New Roman"/>
                <w:sz w:val="28"/>
                <w:szCs w:val="28"/>
              </w:rPr>
              <w:t>2 456,99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C0E3E" w:rsidRPr="0049585E" w:rsidRDefault="00DD612B" w:rsidP="008D2FF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-147" w:firstLine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DD612B" w:rsidRPr="0049585E" w:rsidRDefault="00DD612B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0,00 тыс. рублей;</w:t>
            </w:r>
          </w:p>
          <w:p w:rsidR="00DD612B" w:rsidRPr="0049585E" w:rsidRDefault="008D2FF8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D612B"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026 год –  0,00 тыс. рублей;</w:t>
            </w:r>
          </w:p>
          <w:p w:rsidR="00DD612B" w:rsidRPr="0049585E" w:rsidRDefault="00DD612B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0,00 тыс. рублей;</w:t>
            </w:r>
          </w:p>
          <w:p w:rsidR="00DD612B" w:rsidRPr="0049585E" w:rsidRDefault="00DD612B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-147" w:firstLine="7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0,00 тыс. рублей.</w:t>
            </w:r>
          </w:p>
        </w:tc>
      </w:tr>
      <w:tr w:rsidR="00CF531D" w:rsidRPr="0049585E" w:rsidTr="00CC519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1D" w:rsidRPr="0049585E" w:rsidRDefault="00CF531D" w:rsidP="006278B1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A" w:rsidRPr="0049585E" w:rsidRDefault="00D45D1E" w:rsidP="0024103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Ежегодное у</w:t>
            </w:r>
            <w:r w:rsidR="0081045A" w:rsidRPr="0049585E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благоустроенных </w:t>
            </w:r>
            <w:r w:rsidR="00241036" w:rsidRPr="0049585E">
              <w:rPr>
                <w:rFonts w:ascii="Times New Roman" w:hAnsi="Times New Roman"/>
                <w:sz w:val="28"/>
                <w:szCs w:val="28"/>
              </w:rPr>
              <w:t>общественных</w:t>
            </w:r>
            <w:r w:rsidR="00CF6F62" w:rsidRPr="0049585E">
              <w:rPr>
                <w:rFonts w:ascii="Times New Roman" w:hAnsi="Times New Roman"/>
                <w:sz w:val="28"/>
                <w:szCs w:val="28"/>
              </w:rPr>
              <w:t xml:space="preserve"> территорий</w:t>
            </w:r>
            <w:r w:rsidR="0081045A" w:rsidRPr="0049585E">
              <w:rPr>
                <w:rFonts w:ascii="Times New Roman" w:hAnsi="Times New Roman"/>
                <w:sz w:val="28"/>
                <w:szCs w:val="28"/>
              </w:rPr>
              <w:t xml:space="preserve">в Кочубеевском муниципальном округе Ставропольского края </w:t>
            </w:r>
            <w:r w:rsidR="00241036" w:rsidRPr="0049585E">
              <w:rPr>
                <w:rFonts w:ascii="Times New Roman" w:hAnsi="Times New Roman"/>
                <w:sz w:val="28"/>
                <w:szCs w:val="28"/>
              </w:rPr>
              <w:t>к</w:t>
            </w:r>
            <w:r w:rsidR="0081045A" w:rsidRPr="0049585E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D612B" w:rsidRPr="0049585E">
              <w:rPr>
                <w:rFonts w:ascii="Times New Roman" w:hAnsi="Times New Roman"/>
                <w:sz w:val="28"/>
                <w:szCs w:val="28"/>
              </w:rPr>
              <w:t>8</w:t>
            </w:r>
            <w:r w:rsidR="0081045A" w:rsidRPr="0049585E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81045A" w:rsidRPr="0049585E" w:rsidRDefault="00D45D1E" w:rsidP="00241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инициативных </w:t>
            </w:r>
            <w:r w:rsidR="00AA6AAA" w:rsidRPr="0049585E">
              <w:rPr>
                <w:rFonts w:ascii="Times New Roman" w:hAnsi="Times New Roman"/>
                <w:sz w:val="28"/>
                <w:szCs w:val="28"/>
              </w:rPr>
              <w:t>жителей</w:t>
            </w:r>
            <w:r w:rsidR="00492DD5" w:rsidRPr="0049585E">
              <w:rPr>
                <w:rFonts w:ascii="Times New Roman" w:hAnsi="Times New Roman"/>
                <w:sz w:val="28"/>
                <w:szCs w:val="28"/>
              </w:rPr>
              <w:t>,вовлеченных в мероприятия</w:t>
            </w:r>
            <w:r w:rsidR="00241036" w:rsidRPr="0049585E">
              <w:rPr>
                <w:rFonts w:ascii="Times New Roman" w:hAnsi="Times New Roman"/>
                <w:sz w:val="28"/>
                <w:szCs w:val="28"/>
              </w:rPr>
              <w:t xml:space="preserve"> по благоустройству территории </w:t>
            </w:r>
            <w:r w:rsidR="008943BB" w:rsidRPr="0049585E">
              <w:rPr>
                <w:rFonts w:ascii="Times New Roman" w:hAnsi="Times New Roman"/>
                <w:sz w:val="28"/>
                <w:szCs w:val="28"/>
              </w:rPr>
              <w:t>Кочубеевского муниципального округа Ставропольского края</w:t>
            </w:r>
            <w:r w:rsidR="00241036" w:rsidRPr="0049585E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81045A" w:rsidRPr="0049585E">
              <w:rPr>
                <w:rFonts w:ascii="Times New Roman" w:hAnsi="Times New Roman"/>
                <w:sz w:val="28"/>
                <w:szCs w:val="28"/>
              </w:rPr>
              <w:t>202</w:t>
            </w:r>
            <w:r w:rsidR="00DD612B" w:rsidRPr="0049585E">
              <w:rPr>
                <w:rFonts w:ascii="Times New Roman" w:hAnsi="Times New Roman"/>
                <w:sz w:val="28"/>
                <w:szCs w:val="28"/>
              </w:rPr>
              <w:t>8</w:t>
            </w:r>
            <w:r w:rsidR="0081045A" w:rsidRPr="0049585E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  <w:p w:rsidR="0081045A" w:rsidRPr="0049585E" w:rsidRDefault="00636B8E" w:rsidP="00587BE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У</w:t>
            </w:r>
            <w:r w:rsidR="00241036" w:rsidRPr="0049585E">
              <w:rPr>
                <w:rFonts w:ascii="Times New Roman" w:hAnsi="Times New Roman"/>
                <w:sz w:val="28"/>
                <w:szCs w:val="28"/>
              </w:rPr>
              <w:t xml:space="preserve">лучшение </w:t>
            </w:r>
            <w:r w:rsidR="008B4F3E" w:rsidRPr="0049585E">
              <w:rPr>
                <w:rFonts w:ascii="Times New Roman" w:hAnsi="Times New Roman"/>
                <w:sz w:val="28"/>
                <w:szCs w:val="28"/>
              </w:rPr>
              <w:t xml:space="preserve">доли </w:t>
            </w:r>
            <w:r w:rsidR="00241036" w:rsidRPr="0049585E">
              <w:rPr>
                <w:rFonts w:ascii="Times New Roman" w:hAnsi="Times New Roman"/>
                <w:sz w:val="28"/>
                <w:szCs w:val="28"/>
              </w:rPr>
              <w:t xml:space="preserve">экологической обстановки и создание среды, комфортной для проживания жителей </w:t>
            </w:r>
            <w:r w:rsidR="00C46573" w:rsidRPr="0049585E">
              <w:rPr>
                <w:rFonts w:ascii="Times New Roman" w:hAnsi="Times New Roman"/>
                <w:sz w:val="28"/>
                <w:szCs w:val="28"/>
              </w:rPr>
              <w:t>Кочубеевского муниципального округа Ставропольского края</w:t>
            </w:r>
            <w:r w:rsidR="00241036" w:rsidRPr="0049585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045A" w:rsidRPr="0049585E" w:rsidRDefault="0002317A" w:rsidP="008104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</w:t>
            </w:r>
            <w:r w:rsidR="00125DE6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затрат на </w:t>
            </w: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F7EC4" w:rsidRPr="0049585E">
              <w:rPr>
                <w:rFonts w:ascii="Times New Roman" w:hAnsi="Times New Roman" w:cs="Times New Roman"/>
                <w:sz w:val="28"/>
                <w:szCs w:val="28"/>
              </w:rPr>
              <w:t>лектр</w:t>
            </w: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7EC4" w:rsidRPr="0049585E">
              <w:rPr>
                <w:rFonts w:ascii="Times New Roman" w:hAnsi="Times New Roman" w:cs="Times New Roman"/>
                <w:sz w:val="28"/>
                <w:szCs w:val="28"/>
              </w:rPr>
              <w:t>энерги</w:t>
            </w:r>
            <w:r w:rsidR="00125DE6" w:rsidRPr="0049585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B017B" w:rsidRPr="0049585E">
              <w:rPr>
                <w:rFonts w:ascii="Times New Roman" w:hAnsi="Times New Roman" w:cs="Times New Roman"/>
                <w:sz w:val="28"/>
                <w:szCs w:val="28"/>
              </w:rPr>
              <w:t>за счет эффективногоэнергосбережения</w:t>
            </w:r>
            <w:r w:rsidR="00C310AC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 при эксплуатации объектов наружного освещения </w:t>
            </w:r>
            <w:r w:rsidR="0081045A" w:rsidRPr="0049585E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  <w:r w:rsidR="00C46573" w:rsidRPr="0049585E">
              <w:rPr>
                <w:rFonts w:ascii="Times New Roman" w:hAnsi="Times New Roman" w:cs="Times New Roman"/>
                <w:sz w:val="28"/>
                <w:szCs w:val="28"/>
              </w:rPr>
              <w:t>Кочубеевского муниципального округа Ставропольского края</w:t>
            </w:r>
            <w:r w:rsidR="0081045A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25DE6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до 89 </w:t>
            </w:r>
            <w:r w:rsidR="00D217B7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% к </w:t>
            </w:r>
            <w:r w:rsidR="0081045A" w:rsidRPr="004958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D612B" w:rsidRPr="00495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045A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6F4185" w:rsidRPr="0049585E" w:rsidRDefault="0065555D" w:rsidP="008104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Восстановление и с</w:t>
            </w:r>
            <w:r w:rsidR="00587BE1" w:rsidRPr="0049585E">
              <w:rPr>
                <w:rFonts w:ascii="Times New Roman" w:hAnsi="Times New Roman"/>
                <w:sz w:val="28"/>
                <w:szCs w:val="28"/>
              </w:rPr>
              <w:t xml:space="preserve">охранение </w:t>
            </w:r>
            <w:r w:rsidR="00463B40" w:rsidRPr="0049585E">
              <w:rPr>
                <w:rFonts w:ascii="Times New Roman" w:hAnsi="Times New Roman"/>
                <w:sz w:val="28"/>
                <w:szCs w:val="28"/>
              </w:rPr>
              <w:t xml:space="preserve">всей </w:t>
            </w:r>
            <w:r w:rsidR="00587BE1" w:rsidRPr="0049585E">
              <w:rPr>
                <w:rFonts w:ascii="Times New Roman" w:hAnsi="Times New Roman"/>
                <w:sz w:val="28"/>
                <w:szCs w:val="28"/>
              </w:rPr>
              <w:t>д</w:t>
            </w:r>
            <w:r w:rsidR="006F4185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оли </w:t>
            </w:r>
            <w:r w:rsidR="00BE3E35" w:rsidRPr="0049585E">
              <w:rPr>
                <w:rFonts w:ascii="Times New Roman" w:hAnsi="Times New Roman" w:cs="Times New Roman"/>
                <w:sz w:val="28"/>
                <w:szCs w:val="28"/>
              </w:rPr>
              <w:t>зеленых насаждений</w:t>
            </w:r>
            <w:r w:rsidR="00384906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на </w:t>
            </w:r>
            <w:r w:rsidR="006F4185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384906" w:rsidRPr="0049585E">
              <w:rPr>
                <w:rFonts w:ascii="Times New Roman" w:hAnsi="Times New Roman" w:cs="Times New Roman"/>
                <w:sz w:val="28"/>
                <w:szCs w:val="28"/>
              </w:rPr>
              <w:t>парков, садов, скверов, детских и спортивных площадок</w:t>
            </w: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DD612B" w:rsidRPr="00495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6F4185" w:rsidRPr="004958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7D59" w:rsidRPr="0049585E" w:rsidRDefault="00463B40" w:rsidP="008104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3C2C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адлежащее </w:t>
            </w:r>
            <w:r w:rsidR="006F4185" w:rsidRPr="0049585E">
              <w:rPr>
                <w:rFonts w:ascii="Times New Roman" w:hAnsi="Times New Roman" w:cs="Times New Roman"/>
                <w:sz w:val="28"/>
                <w:szCs w:val="28"/>
              </w:rPr>
              <w:t>содержание мес</w:t>
            </w:r>
            <w:r w:rsidR="00492DD5" w:rsidRPr="0049585E">
              <w:rPr>
                <w:rFonts w:ascii="Times New Roman" w:hAnsi="Times New Roman" w:cs="Times New Roman"/>
                <w:sz w:val="28"/>
                <w:szCs w:val="28"/>
              </w:rPr>
              <w:t>т захоронения</w:t>
            </w:r>
            <w:r w:rsidR="00F35F54" w:rsidRPr="0049585E">
              <w:rPr>
                <w:rFonts w:ascii="Times New Roman" w:hAnsi="Times New Roman" w:cs="Times New Roman"/>
                <w:sz w:val="28"/>
                <w:szCs w:val="28"/>
              </w:rPr>
              <w:t>, вывоз мусора</w:t>
            </w:r>
            <w:r w:rsidR="00896A4F" w:rsidRPr="004958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6A4F" w:rsidRPr="0049585E" w:rsidRDefault="00052E59" w:rsidP="008104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технической оснащенности </w:t>
            </w:r>
            <w:r w:rsidR="008E6EB1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  <w:r w:rsidR="00C01C78" w:rsidRPr="0049585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96A4F" w:rsidRPr="0049585E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C01C78" w:rsidRPr="0049585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96A4F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8E6EB1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 w:rsidR="00C01C78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отерриторий округа, </w:t>
            </w:r>
            <w:r w:rsidR="00C310AC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896A4F" w:rsidRPr="0049585E"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C310AC" w:rsidRPr="0049585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96A4F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C310AC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 к 202</w:t>
            </w:r>
            <w:r w:rsidR="00DD612B" w:rsidRPr="004958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310AC" w:rsidRPr="0049585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896A4F" w:rsidRPr="00495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1036" w:rsidRPr="0049585E" w:rsidRDefault="00241036" w:rsidP="00241036">
            <w:pPr>
              <w:spacing w:after="0" w:line="240" w:lineRule="auto"/>
              <w:jc w:val="both"/>
            </w:pPr>
          </w:p>
        </w:tc>
      </w:tr>
    </w:tbl>
    <w:p w:rsidR="00CF531D" w:rsidRPr="0049585E" w:rsidRDefault="00CF531D" w:rsidP="00DB614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CF531D" w:rsidRPr="0049585E" w:rsidRDefault="00CF531D" w:rsidP="00D318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Приоритеты и цели реализуемой в Кочубеевском </w:t>
      </w:r>
      <w:r w:rsidR="00167056" w:rsidRPr="0049585E">
        <w:rPr>
          <w:rFonts w:ascii="Times New Roman" w:hAnsi="Times New Roman"/>
          <w:sz w:val="28"/>
          <w:szCs w:val="28"/>
        </w:rPr>
        <w:t xml:space="preserve">муниципальном </w:t>
      </w:r>
      <w:r w:rsidR="00F15645" w:rsidRPr="0049585E">
        <w:rPr>
          <w:rFonts w:ascii="Times New Roman" w:hAnsi="Times New Roman"/>
          <w:sz w:val="28"/>
          <w:szCs w:val="28"/>
        </w:rPr>
        <w:t>округе</w:t>
      </w:r>
      <w:r w:rsidRPr="0049585E">
        <w:rPr>
          <w:rFonts w:ascii="Times New Roman" w:hAnsi="Times New Roman"/>
          <w:sz w:val="28"/>
          <w:szCs w:val="28"/>
        </w:rPr>
        <w:t xml:space="preserve"> Ставропольского края политики в сфере </w:t>
      </w:r>
      <w:r w:rsidR="00555730" w:rsidRPr="0049585E">
        <w:rPr>
          <w:rFonts w:ascii="Times New Roman" w:hAnsi="Times New Roman"/>
          <w:sz w:val="28"/>
          <w:szCs w:val="28"/>
        </w:rPr>
        <w:t xml:space="preserve">благоустройства территории </w:t>
      </w:r>
      <w:r w:rsidRPr="0049585E">
        <w:rPr>
          <w:rFonts w:ascii="Times New Roman" w:hAnsi="Times New Roman"/>
          <w:sz w:val="28"/>
          <w:szCs w:val="28"/>
        </w:rPr>
        <w:t xml:space="preserve"> Кочубеевского</w:t>
      </w:r>
      <w:r w:rsidR="003E25DE" w:rsidRPr="0049585E">
        <w:rPr>
          <w:rFonts w:ascii="Times New Roman" w:hAnsi="Times New Roman"/>
          <w:sz w:val="28"/>
          <w:szCs w:val="28"/>
        </w:rPr>
        <w:t>муниципального округа</w:t>
      </w:r>
      <w:r w:rsidRPr="0049585E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CF531D" w:rsidRPr="0049585E" w:rsidRDefault="00CF531D" w:rsidP="000E34A6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D4AAD" w:rsidRPr="0049585E" w:rsidRDefault="00CF531D" w:rsidP="007D4AAD">
      <w:pPr>
        <w:pStyle w:val="ab"/>
        <w:ind w:firstLine="709"/>
        <w:jc w:val="both"/>
        <w:rPr>
          <w:rFonts w:ascii="Times New Roman" w:hAnsi="Times New Roman"/>
          <w:szCs w:val="28"/>
        </w:rPr>
      </w:pPr>
      <w:r w:rsidRPr="0049585E">
        <w:rPr>
          <w:rFonts w:ascii="Times New Roman" w:hAnsi="Times New Roman"/>
          <w:szCs w:val="28"/>
        </w:rPr>
        <w:lastRenderedPageBreak/>
        <w:t xml:space="preserve">Программа сформирована исходя из принципов долгосрочных целей </w:t>
      </w:r>
      <w:r w:rsidR="00276AA0" w:rsidRPr="0049585E">
        <w:rPr>
          <w:rFonts w:ascii="Times New Roman" w:hAnsi="Times New Roman"/>
          <w:szCs w:val="28"/>
        </w:rPr>
        <w:t xml:space="preserve">развития </w:t>
      </w:r>
      <w:r w:rsidR="00167056" w:rsidRPr="0049585E">
        <w:rPr>
          <w:rFonts w:ascii="Times New Roman" w:hAnsi="Times New Roman"/>
          <w:szCs w:val="28"/>
        </w:rPr>
        <w:t>Кочубеевского муниципального округа Ставропольского края</w:t>
      </w:r>
      <w:r w:rsidR="00276AA0" w:rsidRPr="0049585E">
        <w:rPr>
          <w:rFonts w:ascii="Times New Roman" w:hAnsi="Times New Roman"/>
          <w:szCs w:val="28"/>
        </w:rPr>
        <w:t>в сфере благоустройства территории</w:t>
      </w:r>
      <w:r w:rsidRPr="0049585E">
        <w:rPr>
          <w:rFonts w:ascii="Times New Roman" w:hAnsi="Times New Roman"/>
          <w:szCs w:val="28"/>
        </w:rPr>
        <w:t xml:space="preserve"> и </w:t>
      </w:r>
      <w:r w:rsidR="00276AA0" w:rsidRPr="0049585E">
        <w:rPr>
          <w:rFonts w:ascii="Times New Roman" w:hAnsi="Times New Roman"/>
          <w:szCs w:val="28"/>
        </w:rPr>
        <w:t xml:space="preserve">повышение </w:t>
      </w:r>
      <w:r w:rsidRPr="0049585E">
        <w:rPr>
          <w:rFonts w:ascii="Times New Roman" w:hAnsi="Times New Roman"/>
          <w:szCs w:val="28"/>
        </w:rPr>
        <w:t>показателей (индикаторов) их достижения в соответствии с</w:t>
      </w:r>
      <w:r w:rsidR="007D4AAD" w:rsidRPr="0049585E">
        <w:rPr>
          <w:rFonts w:ascii="Times New Roman" w:hAnsi="Times New Roman"/>
          <w:szCs w:val="28"/>
        </w:rPr>
        <w:t xml:space="preserve"> требованиями: </w:t>
      </w:r>
    </w:p>
    <w:p w:rsidR="00276AA0" w:rsidRPr="0049585E" w:rsidRDefault="00E410C5" w:rsidP="007D4AAD">
      <w:pPr>
        <w:pStyle w:val="ab"/>
        <w:ind w:firstLine="708"/>
        <w:jc w:val="both"/>
        <w:rPr>
          <w:rFonts w:ascii="Times New Roman" w:hAnsi="Times New Roman"/>
          <w:szCs w:val="28"/>
        </w:rPr>
      </w:pPr>
      <w:r w:rsidRPr="0049585E">
        <w:rPr>
          <w:rFonts w:ascii="Times New Roman" w:hAnsi="Times New Roman"/>
          <w:szCs w:val="28"/>
        </w:rPr>
        <w:t xml:space="preserve">- </w:t>
      </w:r>
      <w:r w:rsidR="007D4AAD" w:rsidRPr="0049585E">
        <w:rPr>
          <w:rFonts w:ascii="Times New Roman" w:hAnsi="Times New Roman"/>
          <w:szCs w:val="28"/>
        </w:rPr>
        <w:t xml:space="preserve">Федерального </w:t>
      </w:r>
      <w:hyperlink r:id="rId8" w:history="1">
        <w:r w:rsidR="007D4AAD" w:rsidRPr="0049585E">
          <w:rPr>
            <w:rFonts w:ascii="Times New Roman" w:hAnsi="Times New Roman"/>
            <w:szCs w:val="28"/>
          </w:rPr>
          <w:t>закон</w:t>
        </w:r>
      </w:hyperlink>
      <w:r w:rsidR="007D4AAD" w:rsidRPr="0049585E">
        <w:rPr>
          <w:rFonts w:ascii="Times New Roman" w:hAnsi="Times New Roman"/>
          <w:szCs w:val="28"/>
        </w:rPr>
        <w:t>а, от 06 октября 2003 г. № 131-ФЗ «Об общих принципах организации местного самоуправления в Российской Федерации»;</w:t>
      </w:r>
    </w:p>
    <w:p w:rsidR="00BF509C" w:rsidRPr="0049585E" w:rsidRDefault="00AD3AF0" w:rsidP="004F6A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585E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BF509C" w:rsidRPr="0049585E">
        <w:rPr>
          <w:rFonts w:ascii="Times New Roman" w:eastAsia="Calibri" w:hAnsi="Times New Roman"/>
          <w:sz w:val="28"/>
          <w:szCs w:val="28"/>
          <w:lang w:eastAsia="en-US"/>
        </w:rPr>
        <w:t>Губернаторской программой поддержки местных инициативСтавропольского края</w:t>
      </w:r>
      <w:r w:rsidR="004F6A55" w:rsidRPr="0049585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F531D" w:rsidRPr="0049585E" w:rsidRDefault="00E410C5" w:rsidP="007D4AAD">
      <w:pPr>
        <w:pStyle w:val="ab"/>
        <w:ind w:firstLine="708"/>
        <w:jc w:val="both"/>
        <w:rPr>
          <w:rFonts w:ascii="Times New Roman" w:hAnsi="Times New Roman"/>
          <w:szCs w:val="28"/>
        </w:rPr>
      </w:pPr>
      <w:r w:rsidRPr="0049585E">
        <w:rPr>
          <w:rFonts w:ascii="Times New Roman" w:hAnsi="Times New Roman"/>
          <w:szCs w:val="28"/>
        </w:rPr>
        <w:t xml:space="preserve">- </w:t>
      </w:r>
      <w:r w:rsidR="00062353" w:rsidRPr="0049585E">
        <w:rPr>
          <w:rFonts w:ascii="Times New Roman" w:hAnsi="Times New Roman"/>
          <w:szCs w:val="28"/>
        </w:rPr>
        <w:t>Правилами благоустройства территории Кочубеевского муниципального округа Ставропольского края, утвержденными решением Думы Кочубеевского муниципального округа Ставропольского края</w:t>
      </w:r>
      <w:r w:rsidR="00CE7EDE">
        <w:rPr>
          <w:rFonts w:ascii="Times New Roman" w:hAnsi="Times New Roman"/>
          <w:szCs w:val="28"/>
        </w:rPr>
        <w:t xml:space="preserve"> первого созыва</w:t>
      </w:r>
      <w:r w:rsidR="00062353" w:rsidRPr="0049585E">
        <w:rPr>
          <w:rFonts w:ascii="Times New Roman" w:hAnsi="Times New Roman"/>
          <w:szCs w:val="28"/>
        </w:rPr>
        <w:t xml:space="preserve"> от 2</w:t>
      </w:r>
      <w:r w:rsidR="00CE7EDE">
        <w:rPr>
          <w:rFonts w:ascii="Times New Roman" w:hAnsi="Times New Roman"/>
          <w:szCs w:val="28"/>
        </w:rPr>
        <w:t>9.12.2022</w:t>
      </w:r>
      <w:r w:rsidR="00062353" w:rsidRPr="0049585E">
        <w:rPr>
          <w:rFonts w:ascii="Times New Roman" w:hAnsi="Times New Roman"/>
          <w:szCs w:val="28"/>
        </w:rPr>
        <w:t xml:space="preserve"> № </w:t>
      </w:r>
      <w:r w:rsidR="00CE7EDE">
        <w:rPr>
          <w:rFonts w:ascii="Times New Roman" w:hAnsi="Times New Roman"/>
          <w:szCs w:val="28"/>
        </w:rPr>
        <w:t>482</w:t>
      </w:r>
      <w:r w:rsidR="007D4AAD" w:rsidRPr="0049585E">
        <w:rPr>
          <w:rFonts w:ascii="Times New Roman" w:hAnsi="Times New Roman"/>
          <w:szCs w:val="28"/>
        </w:rPr>
        <w:t xml:space="preserve">; </w:t>
      </w:r>
    </w:p>
    <w:p w:rsidR="00CF531D" w:rsidRPr="0049585E" w:rsidRDefault="00E410C5" w:rsidP="000E3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 - </w:t>
      </w:r>
      <w:r w:rsidR="00CF531D" w:rsidRPr="0049585E">
        <w:rPr>
          <w:rFonts w:ascii="Times New Roman" w:hAnsi="Times New Roman"/>
          <w:sz w:val="28"/>
          <w:szCs w:val="28"/>
        </w:rPr>
        <w:t xml:space="preserve">иными правовыми актами администрации Кочубеевского </w:t>
      </w:r>
      <w:r w:rsidR="003E25DE" w:rsidRPr="0049585E">
        <w:rPr>
          <w:rFonts w:ascii="Times New Roman" w:hAnsi="Times New Roman"/>
          <w:sz w:val="28"/>
          <w:szCs w:val="28"/>
        </w:rPr>
        <w:t>муниципального округа</w:t>
      </w:r>
      <w:r w:rsidR="007D4AAD" w:rsidRPr="0049585E">
        <w:rPr>
          <w:rFonts w:ascii="Times New Roman" w:hAnsi="Times New Roman"/>
          <w:sz w:val="28"/>
          <w:szCs w:val="28"/>
        </w:rPr>
        <w:t xml:space="preserve"> Ставропольского</w:t>
      </w:r>
      <w:r w:rsidR="00CF531D" w:rsidRPr="0049585E">
        <w:rPr>
          <w:rFonts w:ascii="Times New Roman" w:hAnsi="Times New Roman"/>
          <w:sz w:val="28"/>
          <w:szCs w:val="28"/>
        </w:rPr>
        <w:t xml:space="preserve"> края.</w:t>
      </w:r>
    </w:p>
    <w:p w:rsidR="00E410C5" w:rsidRPr="0049585E" w:rsidRDefault="00E410C5" w:rsidP="00E410C5">
      <w:pPr>
        <w:spacing w:after="0" w:line="345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Важнейшим аспектом в реализации данной муниципальной программы является создание на территории </w:t>
      </w:r>
      <w:r w:rsidR="00437869" w:rsidRPr="0049585E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Pr="0049585E">
        <w:rPr>
          <w:rFonts w:ascii="Times New Roman" w:hAnsi="Times New Roman"/>
          <w:sz w:val="28"/>
          <w:szCs w:val="28"/>
        </w:rPr>
        <w:t xml:space="preserve">  условий комфортного и безопасного проживания граждан, благоустройство мест общего пользования и подержания их в санитарно-эстетическом виде.</w:t>
      </w:r>
    </w:p>
    <w:p w:rsidR="00E410C5" w:rsidRPr="0049585E" w:rsidRDefault="00E410C5" w:rsidP="00E410C5">
      <w:pPr>
        <w:spacing w:after="0" w:line="240" w:lineRule="auto"/>
        <w:ind w:right="172" w:firstLine="600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Значительная часть зеленых насаждений </w:t>
      </w:r>
      <w:r w:rsidR="00437869" w:rsidRPr="0049585E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Pr="0049585E">
        <w:rPr>
          <w:rFonts w:ascii="Times New Roman" w:hAnsi="Times New Roman"/>
          <w:sz w:val="28"/>
          <w:szCs w:val="28"/>
        </w:rPr>
        <w:t xml:space="preserve"> за последние годы достигла состояния естественного старения, что требует особого ухода, ликвидации либо замены новыми насаждениями.  Повышенный уровень эксплуатационных нагрузок на объекты благоустройства привели к острой необходимости проведения комплекса мероприятий для поддержания их эстетическом и санитарном состоянии парков, скверов, газонов, мест общего пользования. </w:t>
      </w:r>
    </w:p>
    <w:p w:rsidR="00E410C5" w:rsidRPr="0049585E" w:rsidRDefault="00E410C5" w:rsidP="00E41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Для поддержания комфортного уровня проживания граждан на территории </w:t>
      </w:r>
      <w:r w:rsidR="00437869" w:rsidRPr="0049585E">
        <w:rPr>
          <w:rFonts w:ascii="Times New Roman" w:hAnsi="Times New Roman"/>
          <w:sz w:val="28"/>
          <w:szCs w:val="28"/>
        </w:rPr>
        <w:t>Кочубеевского муниципального округа Ставропольского края</w:t>
      </w:r>
      <w:r w:rsidRPr="0049585E">
        <w:rPr>
          <w:rFonts w:ascii="Times New Roman" w:hAnsi="Times New Roman"/>
          <w:sz w:val="28"/>
          <w:szCs w:val="28"/>
        </w:rPr>
        <w:t xml:space="preserve"> и поддержания эстетического вида общественных мест, парков, скверов, площадей требуется проведение комплекса мероприятий по озеленению и содержанию зеленых насаждений.</w:t>
      </w:r>
    </w:p>
    <w:p w:rsidR="0065555D" w:rsidRPr="0049585E" w:rsidRDefault="0065555D" w:rsidP="00E41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Развитие технической оснащенности муниципальных учреждений по обеспечению деятельности благоустройство территорий округа, увеличение оказания услуг населению.</w:t>
      </w:r>
    </w:p>
    <w:p w:rsidR="00CF531D" w:rsidRPr="0049585E" w:rsidRDefault="00CF531D" w:rsidP="000E3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181BBC" w:rsidRPr="0049585E" w:rsidRDefault="00181BBC" w:rsidP="00181BB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- </w:t>
      </w:r>
      <w:r w:rsidR="008E16D9" w:rsidRPr="0049585E">
        <w:rPr>
          <w:rFonts w:ascii="Times New Roman" w:hAnsi="Times New Roman"/>
          <w:sz w:val="28"/>
          <w:szCs w:val="28"/>
        </w:rPr>
        <w:t>п</w:t>
      </w:r>
      <w:r w:rsidRPr="0049585E">
        <w:rPr>
          <w:rFonts w:ascii="Times New Roman" w:hAnsi="Times New Roman"/>
          <w:sz w:val="28"/>
          <w:szCs w:val="28"/>
        </w:rPr>
        <w:t xml:space="preserve">овышение уровня благоустройства территорий соответствующего функционального назначения (площадей, улиц, пешеходных зон, скверов, парков, иных территорий) </w:t>
      </w:r>
    </w:p>
    <w:p w:rsidR="00CF531D" w:rsidRPr="0049585E" w:rsidRDefault="00181BBC" w:rsidP="00181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- улучшение освещенности населенных пунктов Кочубеевского муниципального округа Ставропольского края.</w:t>
      </w:r>
    </w:p>
    <w:p w:rsidR="00D008C7" w:rsidRPr="0049585E" w:rsidRDefault="00D008C7" w:rsidP="00D00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- приведение в соответствие с санитарно-эпидемиологическими требованиями  территории гражданского кладбища и мест захоронения.</w:t>
      </w:r>
    </w:p>
    <w:p w:rsidR="00CF531D" w:rsidRPr="0049585E" w:rsidRDefault="00CF531D" w:rsidP="000E3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D47AD5" w:rsidRPr="0049585E" w:rsidRDefault="007239DA" w:rsidP="0046719A">
      <w:pPr>
        <w:pStyle w:val="BodyText21"/>
        <w:suppressAutoHyphens/>
        <w:jc w:val="both"/>
        <w:rPr>
          <w:szCs w:val="28"/>
        </w:rPr>
      </w:pPr>
      <w:r w:rsidRPr="0049585E">
        <w:rPr>
          <w:szCs w:val="28"/>
        </w:rPr>
        <w:lastRenderedPageBreak/>
        <w:t xml:space="preserve">- </w:t>
      </w:r>
      <w:r w:rsidR="00A66181" w:rsidRPr="0049585E">
        <w:rPr>
          <w:szCs w:val="28"/>
        </w:rPr>
        <w:t xml:space="preserve">повышение уровня благоустройства территорий соответствующего функционального назначения (площадей, улиц, пешеходных зон, скверов, парков, иных территорий), освещенности населенных пунктов, озеленение и </w:t>
      </w:r>
      <w:r w:rsidR="004A2406" w:rsidRPr="0049585E">
        <w:rPr>
          <w:szCs w:val="28"/>
        </w:rPr>
        <w:t xml:space="preserve">санитарное </w:t>
      </w:r>
      <w:r w:rsidR="00A66181" w:rsidRPr="0049585E">
        <w:rPr>
          <w:szCs w:val="28"/>
        </w:rPr>
        <w:t>содержание общественных территорий, расположенных на территории Кочубеевского муниципального округа Ставропольского края.</w:t>
      </w:r>
    </w:p>
    <w:p w:rsidR="00E92355" w:rsidRPr="0049585E" w:rsidRDefault="00CF531D" w:rsidP="00C85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Программы, взаимосвязанных по срокам, ресурсам и исполнителям.</w:t>
      </w:r>
    </w:p>
    <w:p w:rsidR="00E92355" w:rsidRPr="0049585E" w:rsidRDefault="00E92355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Pr="0049585E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Pr="0049585E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Pr="0049585E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Pr="0049585E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3824" w:rsidRPr="0049585E" w:rsidRDefault="001E382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ED1" w:rsidRPr="0049585E" w:rsidRDefault="003F6ED1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4CE4" w:rsidRPr="0049585E" w:rsidRDefault="00A94CE4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06AA" w:rsidRPr="0049585E" w:rsidRDefault="00EA486B" w:rsidP="005D06AA">
      <w:pPr>
        <w:pStyle w:val="BodyText21"/>
        <w:suppressAutoHyphens/>
        <w:rPr>
          <w:szCs w:val="28"/>
        </w:rPr>
      </w:pPr>
      <w:r w:rsidRPr="0049585E">
        <w:rPr>
          <w:szCs w:val="28"/>
        </w:rPr>
        <w:t>П</w:t>
      </w:r>
      <w:r w:rsidR="005D06AA" w:rsidRPr="0049585E">
        <w:rPr>
          <w:szCs w:val="28"/>
        </w:rPr>
        <w:t>ОДПРОГРАММА</w:t>
      </w:r>
    </w:p>
    <w:p w:rsidR="005D06AA" w:rsidRPr="0049585E" w:rsidRDefault="005D06AA" w:rsidP="005D06AA">
      <w:pPr>
        <w:pStyle w:val="BodyText21"/>
        <w:suppressAutoHyphens/>
        <w:rPr>
          <w:szCs w:val="28"/>
        </w:rPr>
      </w:pPr>
      <w:r w:rsidRPr="0049585E">
        <w:rPr>
          <w:szCs w:val="28"/>
        </w:rPr>
        <w:t>Кочубеевского муниципального округа Ставропольского края</w:t>
      </w:r>
    </w:p>
    <w:p w:rsidR="005D06AA" w:rsidRPr="0049585E" w:rsidRDefault="005D06AA" w:rsidP="005D06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«Развитие благоустройства территории Кочубеевского муниципального округа Ставропольского края»</w:t>
      </w:r>
    </w:p>
    <w:p w:rsidR="005D06AA" w:rsidRPr="0049585E" w:rsidRDefault="005D06AA" w:rsidP="005D06AA">
      <w:pPr>
        <w:pStyle w:val="BodyText21"/>
        <w:suppressAutoHyphens/>
        <w:jc w:val="both"/>
        <w:rPr>
          <w:sz w:val="32"/>
          <w:szCs w:val="32"/>
        </w:rPr>
      </w:pPr>
    </w:p>
    <w:p w:rsidR="005D06AA" w:rsidRPr="0049585E" w:rsidRDefault="005D06AA" w:rsidP="005D06AA">
      <w:pPr>
        <w:pStyle w:val="BodyText21"/>
        <w:suppressAutoHyphens/>
        <w:rPr>
          <w:szCs w:val="28"/>
        </w:rPr>
      </w:pPr>
      <w:r w:rsidRPr="0049585E">
        <w:rPr>
          <w:szCs w:val="28"/>
        </w:rPr>
        <w:t xml:space="preserve">ПАСПОРТ </w:t>
      </w:r>
      <w:r w:rsidR="00203EDF" w:rsidRPr="0049585E">
        <w:rPr>
          <w:szCs w:val="28"/>
        </w:rPr>
        <w:t>ПОД</w:t>
      </w:r>
      <w:r w:rsidRPr="0049585E">
        <w:rPr>
          <w:szCs w:val="28"/>
        </w:rPr>
        <w:t>ПРОГРАММЫ</w:t>
      </w:r>
    </w:p>
    <w:p w:rsidR="005D06AA" w:rsidRPr="0049585E" w:rsidRDefault="005D06AA" w:rsidP="005D06AA">
      <w:pPr>
        <w:pStyle w:val="BodyText21"/>
        <w:suppressAutoHyphens/>
        <w:rPr>
          <w:szCs w:val="28"/>
        </w:rPr>
      </w:pPr>
      <w:r w:rsidRPr="0049585E">
        <w:rPr>
          <w:szCs w:val="28"/>
        </w:rPr>
        <w:t>Кочубеевского муниципального округа Ставропольского края</w:t>
      </w:r>
    </w:p>
    <w:p w:rsidR="005D06AA" w:rsidRPr="0049585E" w:rsidRDefault="005D06AA" w:rsidP="005D06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«Развитие благоустройства территории Кочубеевского муниципального округа Ставропольского края»</w:t>
      </w:r>
    </w:p>
    <w:p w:rsidR="00A72F18" w:rsidRPr="0049585E" w:rsidRDefault="00A72F18" w:rsidP="005D06A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355" w:rsidRPr="0049585E" w:rsidRDefault="00E92355" w:rsidP="005104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095"/>
      </w:tblGrid>
      <w:tr w:rsidR="00946946" w:rsidRPr="0049585E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49585E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946946" w:rsidRPr="0049585E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49585E" w:rsidRDefault="00027135" w:rsidP="00946946">
            <w:pPr>
              <w:pStyle w:val="BodyText21"/>
              <w:suppressAutoHyphens/>
              <w:spacing w:after="240"/>
              <w:jc w:val="both"/>
              <w:rPr>
                <w:szCs w:val="28"/>
              </w:rPr>
            </w:pPr>
            <w:r w:rsidRPr="0049585E">
              <w:rPr>
                <w:spacing w:val="-1"/>
                <w:szCs w:val="28"/>
              </w:rPr>
              <w:t>П</w:t>
            </w:r>
            <w:r w:rsidR="00CE30B3" w:rsidRPr="0049585E">
              <w:rPr>
                <w:spacing w:val="-1"/>
                <w:szCs w:val="28"/>
              </w:rPr>
              <w:t>од</w:t>
            </w:r>
            <w:r w:rsidR="00946946" w:rsidRPr="0049585E">
              <w:rPr>
                <w:spacing w:val="-1"/>
                <w:szCs w:val="28"/>
              </w:rPr>
              <w:t xml:space="preserve">программа </w:t>
            </w:r>
            <w:r w:rsidR="00946946" w:rsidRPr="0049585E">
              <w:rPr>
                <w:szCs w:val="28"/>
              </w:rPr>
              <w:t>«</w:t>
            </w:r>
            <w:r w:rsidR="00CE30B3" w:rsidRPr="0049585E">
              <w:rPr>
                <w:szCs w:val="28"/>
              </w:rPr>
              <w:t xml:space="preserve">Развитие благоустройства территории </w:t>
            </w:r>
            <w:r w:rsidR="00946946" w:rsidRPr="0049585E">
              <w:rPr>
                <w:szCs w:val="28"/>
              </w:rPr>
              <w:t>Кочубеевского муниципального округа Ставропольского края»  (далее – П</w:t>
            </w:r>
            <w:r w:rsidR="005A5956" w:rsidRPr="0049585E">
              <w:rPr>
                <w:szCs w:val="28"/>
              </w:rPr>
              <w:t>одп</w:t>
            </w:r>
            <w:r w:rsidR="00946946" w:rsidRPr="0049585E">
              <w:rPr>
                <w:szCs w:val="28"/>
              </w:rPr>
              <w:t>рограмма)</w:t>
            </w:r>
            <w:r w:rsidRPr="0049585E">
              <w:rPr>
                <w:szCs w:val="28"/>
              </w:rPr>
              <w:t>.</w:t>
            </w:r>
          </w:p>
        </w:tc>
      </w:tr>
      <w:tr w:rsidR="00946946" w:rsidRPr="0049585E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49585E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  <w:p w:rsidR="00946946" w:rsidRPr="0049585E" w:rsidRDefault="00946946" w:rsidP="00946946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35" w:rsidRPr="0049585E" w:rsidRDefault="00027135" w:rsidP="0002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</w:t>
            </w:r>
          </w:p>
          <w:p w:rsidR="00027135" w:rsidRPr="0049585E" w:rsidRDefault="00027135" w:rsidP="0002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администрации Кочубеевского</w:t>
            </w:r>
          </w:p>
          <w:p w:rsidR="00027135" w:rsidRPr="0049585E" w:rsidRDefault="00027135" w:rsidP="0002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края(далее - отдел);</w:t>
            </w:r>
          </w:p>
          <w:p w:rsidR="00027135" w:rsidRPr="0049585E" w:rsidRDefault="00027135" w:rsidP="00027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территориальные отделы Кочубеевского</w:t>
            </w:r>
          </w:p>
          <w:p w:rsidR="00946946" w:rsidRPr="0049585E" w:rsidRDefault="00027135" w:rsidP="00027135">
            <w:pPr>
              <w:keepNext/>
              <w:keepLines/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Ставропольского </w:t>
            </w:r>
            <w:r w:rsidRPr="0049585E">
              <w:rPr>
                <w:rFonts w:ascii="Times New Roman" w:hAnsi="Times New Roman"/>
                <w:sz w:val="27"/>
                <w:szCs w:val="27"/>
              </w:rPr>
              <w:t>края.</w:t>
            </w:r>
          </w:p>
        </w:tc>
      </w:tr>
      <w:tr w:rsidR="00946946" w:rsidRPr="0049585E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49585E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36291A" w:rsidRPr="0049585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946946" w:rsidRPr="0049585E" w:rsidRDefault="00946946" w:rsidP="00946946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49585E" w:rsidRDefault="003A0848" w:rsidP="00946946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П</w:t>
            </w:r>
            <w:r w:rsidR="00946946" w:rsidRPr="0049585E">
              <w:rPr>
                <w:rFonts w:ascii="Times New Roman" w:hAnsi="Times New Roman"/>
                <w:sz w:val="28"/>
                <w:szCs w:val="28"/>
              </w:rPr>
              <w:t xml:space="preserve">редприятия и организации независимо от форм собственности, привлекаемые на конкурсной основе для выполнения работ, связанных с реализацией мероприятий  Программы </w:t>
            </w:r>
          </w:p>
        </w:tc>
      </w:tr>
      <w:tr w:rsidR="00946946" w:rsidRPr="0049585E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49585E" w:rsidRDefault="00946946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Участники  </w:t>
            </w:r>
            <w:r w:rsidR="0036291A" w:rsidRPr="0049585E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46" w:rsidRPr="0049585E" w:rsidRDefault="00946946" w:rsidP="00946946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Заинтересованные лица и организации, принимающие участие в реализации мероприятий по благоустройству    общественных территорий Кочубеевского муниципального округа Ставропольского края</w:t>
            </w:r>
          </w:p>
        </w:tc>
      </w:tr>
      <w:tr w:rsidR="007B2369" w:rsidRPr="0049585E" w:rsidTr="008A6409">
        <w:trPr>
          <w:trHeight w:val="992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49585E" w:rsidRDefault="007B2369" w:rsidP="009B46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09" w:rsidRPr="00AB2A53" w:rsidRDefault="00AB2A53" w:rsidP="007B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A53">
              <w:rPr>
                <w:rFonts w:ascii="Times New Roman" w:hAnsi="Times New Roman"/>
                <w:color w:val="000000"/>
                <w:sz w:val="28"/>
                <w:szCs w:val="28"/>
              </w:rPr>
              <w:t>Качественное улучшение благоустройства территории</w:t>
            </w:r>
            <w:r w:rsidR="007B2369" w:rsidRPr="00AB2A5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B2369" w:rsidRPr="0049585E" w:rsidTr="00197979">
        <w:trPr>
          <w:trHeight w:val="295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49585E" w:rsidRDefault="00CD408C" w:rsidP="009B46C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A0" w:rsidRDefault="006B104C" w:rsidP="007B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Д</w:t>
            </w:r>
            <w:r w:rsidR="007B2369" w:rsidRPr="0049585E">
              <w:rPr>
                <w:rFonts w:ascii="Times New Roman" w:hAnsi="Times New Roman"/>
                <w:sz w:val="28"/>
                <w:szCs w:val="28"/>
              </w:rPr>
              <w:t xml:space="preserve">оля установленных энергосберегающих ламп </w:t>
            </w:r>
            <w:r w:rsidR="007B2369" w:rsidRPr="004465A0">
              <w:rPr>
                <w:rFonts w:ascii="Times New Roman" w:hAnsi="Times New Roman"/>
                <w:sz w:val="28"/>
                <w:szCs w:val="28"/>
              </w:rPr>
              <w:t>от общего количества светильников;</w:t>
            </w:r>
            <w:r w:rsidR="004465A0" w:rsidRPr="00446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4DF6" w:rsidRPr="0049585E" w:rsidRDefault="004465A0" w:rsidP="007B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5A0">
              <w:rPr>
                <w:rFonts w:ascii="Times New Roman" w:hAnsi="Times New Roman"/>
                <w:sz w:val="28"/>
                <w:szCs w:val="28"/>
              </w:rPr>
              <w:t>Доля благоустроенной общественной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5A0">
              <w:rPr>
                <w:rFonts w:ascii="Times New Roman" w:hAnsi="Times New Roman"/>
                <w:sz w:val="28"/>
                <w:szCs w:val="28"/>
              </w:rPr>
              <w:t>территории (посадка, содержание и уход за объектами озеленения) от общей площади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5A0">
              <w:rPr>
                <w:rFonts w:ascii="Times New Roman" w:hAnsi="Times New Roman"/>
                <w:sz w:val="28"/>
                <w:szCs w:val="28"/>
              </w:rPr>
              <w:t>общественной территории</w:t>
            </w:r>
          </w:p>
        </w:tc>
      </w:tr>
      <w:tr w:rsidR="007B2369" w:rsidRPr="0049585E" w:rsidTr="001E3824">
        <w:trPr>
          <w:trHeight w:val="6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49585E" w:rsidRDefault="007B2369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    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49585E" w:rsidRDefault="007B2369" w:rsidP="00A94CE4">
            <w:pPr>
              <w:keepNext/>
              <w:keepLines/>
              <w:widowControl w:val="0"/>
              <w:suppressAutoHyphens/>
              <w:jc w:val="both"/>
              <w:rPr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2023 - 2028 годы </w:t>
            </w:r>
          </w:p>
        </w:tc>
      </w:tr>
      <w:tr w:rsidR="007B2369" w:rsidRPr="0049585E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49585E" w:rsidRDefault="007B2369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7B2369" w:rsidRPr="0049585E" w:rsidRDefault="007B2369" w:rsidP="00946946">
            <w:pPr>
              <w:pStyle w:val="BodyText21"/>
              <w:suppressAutoHyphens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49585E" w:rsidRDefault="007B2369" w:rsidP="00A94CE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483D63">
              <w:rPr>
                <w:rFonts w:ascii="Times New Roman" w:hAnsi="Times New Roman"/>
                <w:b/>
                <w:sz w:val="28"/>
                <w:szCs w:val="28"/>
              </w:rPr>
              <w:t>828 916,39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7B2369" w:rsidRPr="0049585E" w:rsidRDefault="007B2369" w:rsidP="008D2FF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7B2369" w:rsidRPr="0049585E" w:rsidRDefault="00A24E18" w:rsidP="008D2FF8">
            <w:pPr>
              <w:pStyle w:val="ConsPlusNormal"/>
              <w:suppressAutoHyphens/>
              <w:ind w:left="742"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0D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155 933,62</w:t>
            </w:r>
            <w:r w:rsidR="007B2369"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7B2369" w:rsidRPr="0049585E" w:rsidRDefault="000D09C5" w:rsidP="008D2FF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83D63">
              <w:rPr>
                <w:rFonts w:ascii="Times New Roman" w:hAnsi="Times New Roman"/>
                <w:sz w:val="28"/>
                <w:szCs w:val="28"/>
              </w:rPr>
              <w:t>133 552,49</w:t>
            </w:r>
            <w:r w:rsidR="007B2369" w:rsidRPr="0049585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B2369" w:rsidRPr="0049585E" w:rsidRDefault="007B2369" w:rsidP="008D2FF8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</w:t>
            </w:r>
            <w:r w:rsidR="00483D63" w:rsidRPr="0049585E">
              <w:rPr>
                <w:rFonts w:ascii="Times New Roman" w:hAnsi="Times New Roman"/>
                <w:sz w:val="28"/>
                <w:szCs w:val="28"/>
              </w:rPr>
              <w:t>134 8</w:t>
            </w:r>
            <w:r w:rsidR="00483D63">
              <w:rPr>
                <w:rFonts w:ascii="Times New Roman" w:hAnsi="Times New Roman"/>
                <w:sz w:val="28"/>
                <w:szCs w:val="28"/>
              </w:rPr>
              <w:t>57</w:t>
            </w:r>
            <w:r w:rsidR="00483D63" w:rsidRPr="0049585E">
              <w:rPr>
                <w:rFonts w:ascii="Times New Roman" w:hAnsi="Times New Roman"/>
                <w:sz w:val="28"/>
                <w:szCs w:val="28"/>
              </w:rPr>
              <w:t>,</w:t>
            </w:r>
            <w:r w:rsidR="00483D63">
              <w:rPr>
                <w:rFonts w:ascii="Times New Roman" w:hAnsi="Times New Roman"/>
                <w:sz w:val="28"/>
                <w:szCs w:val="28"/>
              </w:rPr>
              <w:t>57</w:t>
            </w: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49585E" w:rsidRDefault="007B2369" w:rsidP="008D2FF8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 w:rsidR="00A24E18" w:rsidRPr="0049585E">
              <w:rPr>
                <w:rFonts w:ascii="Times New Roman" w:hAnsi="Times New Roman"/>
                <w:sz w:val="28"/>
                <w:szCs w:val="28"/>
              </w:rPr>
              <w:t>134 8</w:t>
            </w:r>
            <w:r w:rsidR="00A24E18">
              <w:rPr>
                <w:rFonts w:ascii="Times New Roman" w:hAnsi="Times New Roman"/>
                <w:sz w:val="28"/>
                <w:szCs w:val="28"/>
              </w:rPr>
              <w:t>57</w:t>
            </w:r>
            <w:r w:rsidR="00A24E18" w:rsidRPr="0049585E">
              <w:rPr>
                <w:rFonts w:ascii="Times New Roman" w:hAnsi="Times New Roman"/>
                <w:sz w:val="28"/>
                <w:szCs w:val="28"/>
              </w:rPr>
              <w:t>,</w:t>
            </w:r>
            <w:r w:rsidR="00A24E18">
              <w:rPr>
                <w:rFonts w:ascii="Times New Roman" w:hAnsi="Times New Roman"/>
                <w:sz w:val="28"/>
                <w:szCs w:val="28"/>
              </w:rPr>
              <w:t>57</w:t>
            </w: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49585E" w:rsidRDefault="007B2369" w:rsidP="008D2FF8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="00A24E18" w:rsidRPr="0049585E">
              <w:rPr>
                <w:rFonts w:ascii="Times New Roman" w:hAnsi="Times New Roman"/>
                <w:sz w:val="28"/>
                <w:szCs w:val="28"/>
              </w:rPr>
              <w:t>134 8</w:t>
            </w:r>
            <w:r w:rsidR="00A24E18">
              <w:rPr>
                <w:rFonts w:ascii="Times New Roman" w:hAnsi="Times New Roman"/>
                <w:sz w:val="28"/>
                <w:szCs w:val="28"/>
              </w:rPr>
              <w:t>57</w:t>
            </w:r>
            <w:r w:rsidR="00A24E18" w:rsidRPr="0049585E">
              <w:rPr>
                <w:rFonts w:ascii="Times New Roman" w:hAnsi="Times New Roman"/>
                <w:sz w:val="28"/>
                <w:szCs w:val="28"/>
              </w:rPr>
              <w:t>,</w:t>
            </w:r>
            <w:r w:rsidR="00A24E18">
              <w:rPr>
                <w:rFonts w:ascii="Times New Roman" w:hAnsi="Times New Roman"/>
                <w:sz w:val="28"/>
                <w:szCs w:val="28"/>
              </w:rPr>
              <w:t>57</w:t>
            </w: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49585E" w:rsidRDefault="007B2369" w:rsidP="008D2FF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42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2028 год – </w:t>
            </w:r>
            <w:r w:rsidR="00A24E18" w:rsidRPr="0049585E">
              <w:rPr>
                <w:rFonts w:ascii="Times New Roman" w:hAnsi="Times New Roman"/>
                <w:sz w:val="28"/>
                <w:szCs w:val="28"/>
              </w:rPr>
              <w:t>134 8</w:t>
            </w:r>
            <w:r w:rsidR="00A24E18">
              <w:rPr>
                <w:rFonts w:ascii="Times New Roman" w:hAnsi="Times New Roman"/>
                <w:sz w:val="28"/>
                <w:szCs w:val="28"/>
              </w:rPr>
              <w:t>57</w:t>
            </w:r>
            <w:r w:rsidR="00A24E18" w:rsidRPr="0049585E">
              <w:rPr>
                <w:rFonts w:ascii="Times New Roman" w:hAnsi="Times New Roman"/>
                <w:sz w:val="28"/>
                <w:szCs w:val="28"/>
              </w:rPr>
              <w:t>,</w:t>
            </w:r>
            <w:r w:rsidR="00A24E18">
              <w:rPr>
                <w:rFonts w:ascii="Times New Roman" w:hAnsi="Times New Roman"/>
                <w:sz w:val="28"/>
                <w:szCs w:val="28"/>
              </w:rPr>
              <w:t>57</w:t>
            </w: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</w:t>
            </w:r>
          </w:p>
          <w:p w:rsidR="007B2369" w:rsidRPr="0049585E" w:rsidRDefault="007B2369" w:rsidP="008D2FF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в том числе по источникам финансового обеспечения: </w:t>
            </w:r>
          </w:p>
          <w:p w:rsidR="007B2369" w:rsidRPr="0049585E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-за счет средств бюджета Ставропольского края (далее – краевой бюджет) – </w:t>
            </w:r>
            <w:r w:rsidRPr="0049585E">
              <w:rPr>
                <w:rFonts w:ascii="Times New Roman" w:hAnsi="Times New Roman"/>
                <w:b/>
                <w:sz w:val="28"/>
                <w:szCs w:val="28"/>
              </w:rPr>
              <w:t>12 261,81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B2369" w:rsidRPr="0049585E" w:rsidRDefault="007B236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2023 год – 12 261,81 тыс. рублей;</w:t>
            </w:r>
          </w:p>
          <w:p w:rsidR="007B2369" w:rsidRPr="0049585E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B2369" w:rsidRPr="0049585E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0,00 тыс. рублей;</w:t>
            </w:r>
          </w:p>
          <w:p w:rsidR="007B2369" w:rsidRPr="0049585E" w:rsidRDefault="007B2369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2026 год –  0,00 тыс. рублей;</w:t>
            </w:r>
          </w:p>
          <w:p w:rsidR="007B2369" w:rsidRPr="0049585E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0,00 тыс. рублей;</w:t>
            </w:r>
          </w:p>
          <w:p w:rsidR="007B2369" w:rsidRPr="0049585E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0,00 тыс. рублей.</w:t>
            </w:r>
          </w:p>
          <w:p w:rsidR="007B2369" w:rsidRPr="0049585E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-за счет средств бюджета Кочубеевского муниципального округа Ставропольского края (далее – бюджет округа) –</w:t>
            </w:r>
            <w:r w:rsidRPr="0049585E">
              <w:rPr>
                <w:rFonts w:ascii="Times New Roman" w:hAnsi="Times New Roman"/>
                <w:b/>
                <w:sz w:val="28"/>
                <w:szCs w:val="28"/>
              </w:rPr>
              <w:t>81</w:t>
            </w:r>
            <w:r w:rsidR="004F36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9585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4F36FC">
              <w:rPr>
                <w:rFonts w:ascii="Times New Roman" w:hAnsi="Times New Roman"/>
                <w:b/>
                <w:sz w:val="28"/>
                <w:szCs w:val="28"/>
              </w:rPr>
              <w:t>197</w:t>
            </w:r>
            <w:r w:rsidRPr="0049585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F36FC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B2369" w:rsidRPr="0049585E" w:rsidRDefault="007B236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94548">
              <w:rPr>
                <w:rFonts w:ascii="Times New Roman" w:hAnsi="Times New Roman"/>
                <w:sz w:val="28"/>
                <w:szCs w:val="28"/>
              </w:rPr>
              <w:t>141214,81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2369" w:rsidRPr="0049585E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2024 год – 133 </w:t>
            </w:r>
            <w:r w:rsidR="00894548">
              <w:rPr>
                <w:rFonts w:ascii="Times New Roman" w:hAnsi="Times New Roman"/>
                <w:sz w:val="28"/>
                <w:szCs w:val="28"/>
              </w:rPr>
              <w:t>552,48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B2369" w:rsidRPr="0049585E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894548">
              <w:rPr>
                <w:rFonts w:ascii="Times New Roman" w:hAnsi="Times New Roman"/>
                <w:sz w:val="28"/>
                <w:szCs w:val="28"/>
              </w:rPr>
              <w:t>134 857,57</w:t>
            </w: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49585E" w:rsidRDefault="007B2369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 w:rsidR="004F36FC">
              <w:rPr>
                <w:rFonts w:ascii="Times New Roman" w:hAnsi="Times New Roman"/>
                <w:sz w:val="28"/>
                <w:szCs w:val="28"/>
              </w:rPr>
              <w:t>134 857,57</w:t>
            </w: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49585E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="004F36FC">
              <w:rPr>
                <w:rFonts w:ascii="Times New Roman" w:hAnsi="Times New Roman"/>
                <w:sz w:val="28"/>
                <w:szCs w:val="28"/>
              </w:rPr>
              <w:t>134 857,57</w:t>
            </w: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7B2369" w:rsidRPr="0049585E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2028 год – </w:t>
            </w:r>
            <w:r w:rsidR="004F36FC">
              <w:rPr>
                <w:rFonts w:ascii="Times New Roman" w:hAnsi="Times New Roman"/>
                <w:sz w:val="28"/>
                <w:szCs w:val="28"/>
              </w:rPr>
              <w:t>134 857,57</w:t>
            </w: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</w:t>
            </w:r>
          </w:p>
          <w:p w:rsidR="007B2369" w:rsidRPr="0049585E" w:rsidRDefault="007B2369" w:rsidP="00DD612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-за счет средств из внебюджетных источников -</w:t>
            </w:r>
          </w:p>
          <w:p w:rsidR="007B2369" w:rsidRPr="0049585E" w:rsidRDefault="007B236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b/>
                <w:sz w:val="28"/>
                <w:szCs w:val="28"/>
              </w:rPr>
              <w:t>2 456,99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7B2369" w:rsidRPr="0049585E" w:rsidRDefault="007B2369" w:rsidP="00DD612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2023 год – 2 456,99 тыс. рублей;</w:t>
            </w:r>
          </w:p>
          <w:p w:rsidR="007B2369" w:rsidRPr="0049585E" w:rsidRDefault="007B2369" w:rsidP="00DD61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7B2369" w:rsidRPr="0049585E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0,00 тыс. рублей;</w:t>
            </w:r>
          </w:p>
          <w:p w:rsidR="007B2369" w:rsidRPr="0049585E" w:rsidRDefault="007B2369" w:rsidP="00DD612B">
            <w:pPr>
              <w:suppressAutoHyphens/>
              <w:spacing w:after="0" w:line="240" w:lineRule="auto"/>
              <w:ind w:left="751" w:hanging="3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2026 год –  0,00 тыс. рублей;</w:t>
            </w:r>
          </w:p>
          <w:p w:rsidR="007B2369" w:rsidRPr="0049585E" w:rsidRDefault="007B2369" w:rsidP="00DD612B">
            <w:pPr>
              <w:pStyle w:val="ConsPlusNormal"/>
              <w:suppressAutoHyphens/>
              <w:ind w:left="751" w:hanging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0,00 тыс. рублей;</w:t>
            </w:r>
          </w:p>
          <w:p w:rsidR="007B2369" w:rsidRPr="0049585E" w:rsidRDefault="007B2369" w:rsidP="00DD612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0,00 тыс. рублей.</w:t>
            </w:r>
          </w:p>
          <w:p w:rsidR="007B2369" w:rsidRPr="0049585E" w:rsidRDefault="007B2369" w:rsidP="002E35F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-1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369" w:rsidRPr="0049585E" w:rsidTr="0094694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49585E" w:rsidRDefault="007B2369" w:rsidP="00946946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Ожидаемые конечные </w:t>
            </w:r>
            <w:r w:rsidRPr="0049585E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реализации Подпрограммы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69" w:rsidRPr="0049585E" w:rsidRDefault="007B2369" w:rsidP="002263B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Ежегодное увеличение </w:t>
            </w:r>
            <w:r w:rsidR="004C6A87" w:rsidRPr="0049585E"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благоустроенных </w:t>
            </w:r>
            <w:r w:rsidRPr="0049585E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общественных территорий в Кочубеевском муниципальном округе Ставропольского края к 2028 году;</w:t>
            </w:r>
          </w:p>
          <w:p w:rsidR="007B2369" w:rsidRPr="0049585E" w:rsidRDefault="007B2369" w:rsidP="00226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4C6A87" w:rsidRPr="0049585E"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 xml:space="preserve"> инициативных жителей, вовлеченных в мероприятия по благоустройству территории Кочубеевского муниципального округа Ставропольского края к 2028 году;</w:t>
            </w:r>
          </w:p>
          <w:p w:rsidR="007B2369" w:rsidRPr="0049585E" w:rsidRDefault="007B2369" w:rsidP="002263B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Кочубеевского муниципального округа Ставропольского края;</w:t>
            </w:r>
          </w:p>
          <w:p w:rsidR="007B2369" w:rsidRPr="0049585E" w:rsidRDefault="007B2369" w:rsidP="00DD612B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85E">
              <w:rPr>
                <w:rFonts w:ascii="Times New Roman" w:hAnsi="Times New Roman" w:cs="Times New Roman"/>
                <w:sz w:val="28"/>
                <w:szCs w:val="28"/>
              </w:rPr>
              <w:t>Снижение затрат на  электроэнергию  за счет эффективного энергосбережения при эксплуатации объектов наружного освещения населенных пунктов Кочубеевского муниципального округа Ставропольского края к до 89 % к 2028 году.</w:t>
            </w:r>
          </w:p>
        </w:tc>
      </w:tr>
    </w:tbl>
    <w:p w:rsidR="007D0983" w:rsidRPr="0049585E" w:rsidRDefault="007D0983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5A0B84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5A0B84" w:rsidP="005A0B84">
      <w:pPr>
        <w:tabs>
          <w:tab w:val="left" w:pos="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5A0B84" w:rsidRPr="0049585E" w:rsidRDefault="005A0B84" w:rsidP="005A0B84">
      <w:pPr>
        <w:tabs>
          <w:tab w:val="left" w:pos="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5A0B84" w:rsidRPr="0049585E" w:rsidRDefault="005A0B84" w:rsidP="00E609CC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ab/>
        <w:t>Подпрограммой предусмотрена реализация следующих основных мероприятий:</w:t>
      </w:r>
    </w:p>
    <w:p w:rsidR="005A0B84" w:rsidRPr="0049585E" w:rsidRDefault="00DC6F10" w:rsidP="00E609CC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Благоустройство населенных пунктов Кочубеевского муниципального округа Ставропольского края.</w:t>
      </w:r>
    </w:p>
    <w:p w:rsidR="00DC6F10" w:rsidRPr="0049585E" w:rsidRDefault="00DC6F10" w:rsidP="00E609CC">
      <w:pPr>
        <w:pStyle w:val="af2"/>
        <w:tabs>
          <w:tab w:val="left" w:pos="0"/>
        </w:tabs>
        <w:spacing w:after="0" w:line="240" w:lineRule="auto"/>
        <w:ind w:left="362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733F1C" w:rsidRPr="0049585E" w:rsidRDefault="00DC6F10" w:rsidP="00E60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- обеспечение освещенности улиц;</w:t>
      </w:r>
    </w:p>
    <w:p w:rsidR="004675DB" w:rsidRPr="0049585E" w:rsidRDefault="00DC6F10" w:rsidP="00E60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- </w:t>
      </w:r>
      <w:r w:rsidR="004675DB" w:rsidRPr="0049585E">
        <w:rPr>
          <w:rFonts w:ascii="Times New Roman" w:hAnsi="Times New Roman"/>
          <w:sz w:val="28"/>
          <w:szCs w:val="28"/>
        </w:rPr>
        <w:t>внедрение современных экологически</w:t>
      </w:r>
      <w:r w:rsidR="009A141D" w:rsidRPr="0049585E">
        <w:rPr>
          <w:rFonts w:ascii="Times New Roman" w:hAnsi="Times New Roman"/>
          <w:sz w:val="28"/>
          <w:szCs w:val="28"/>
        </w:rPr>
        <w:t xml:space="preserve"> безопасных светильных приборов.</w:t>
      </w:r>
      <w:r w:rsidR="004675DB" w:rsidRPr="0049585E">
        <w:rPr>
          <w:rFonts w:ascii="Times New Roman" w:hAnsi="Times New Roman"/>
          <w:sz w:val="28"/>
          <w:szCs w:val="28"/>
        </w:rPr>
        <w:tab/>
        <w:t xml:space="preserve">Реализация данного основного мероприятия Подпрограммы позволит обеспечить </w:t>
      </w:r>
      <w:r w:rsidR="004712A5" w:rsidRPr="0049585E">
        <w:rPr>
          <w:rFonts w:ascii="Times New Roman" w:hAnsi="Times New Roman"/>
          <w:sz w:val="28"/>
          <w:szCs w:val="28"/>
        </w:rPr>
        <w:t xml:space="preserve">увеличение </w:t>
      </w:r>
      <w:r w:rsidR="00AF6980" w:rsidRPr="0049585E">
        <w:rPr>
          <w:rFonts w:ascii="Times New Roman" w:hAnsi="Times New Roman"/>
          <w:sz w:val="28"/>
          <w:szCs w:val="28"/>
        </w:rPr>
        <w:t>доли</w:t>
      </w:r>
      <w:r w:rsidR="004712A5" w:rsidRPr="0049585E">
        <w:rPr>
          <w:rFonts w:ascii="Times New Roman" w:hAnsi="Times New Roman"/>
          <w:sz w:val="28"/>
          <w:szCs w:val="28"/>
        </w:rPr>
        <w:t xml:space="preserve"> благоустроенных общественных территорий в Кочубеевском муниципальном округе Ставропольского края</w:t>
      </w:r>
      <w:r w:rsidR="00AF6980" w:rsidRPr="0049585E">
        <w:rPr>
          <w:rFonts w:ascii="Times New Roman" w:hAnsi="Times New Roman"/>
          <w:sz w:val="28"/>
          <w:szCs w:val="28"/>
        </w:rPr>
        <w:t xml:space="preserve">, а так же </w:t>
      </w:r>
      <w:r w:rsidR="000868E8" w:rsidRPr="0049585E">
        <w:rPr>
          <w:rFonts w:ascii="Times New Roman" w:hAnsi="Times New Roman"/>
          <w:sz w:val="28"/>
          <w:szCs w:val="28"/>
        </w:rPr>
        <w:t xml:space="preserve">увеличение </w:t>
      </w:r>
      <w:r w:rsidR="00AF6980" w:rsidRPr="0049585E">
        <w:rPr>
          <w:rFonts w:ascii="Times New Roman" w:hAnsi="Times New Roman"/>
          <w:sz w:val="28"/>
          <w:szCs w:val="28"/>
        </w:rPr>
        <w:t>дол</w:t>
      </w:r>
      <w:r w:rsidR="000868E8" w:rsidRPr="0049585E">
        <w:rPr>
          <w:rFonts w:ascii="Times New Roman" w:hAnsi="Times New Roman"/>
          <w:sz w:val="28"/>
          <w:szCs w:val="28"/>
        </w:rPr>
        <w:t>и</w:t>
      </w:r>
      <w:r w:rsidR="00AF6980" w:rsidRPr="0049585E">
        <w:rPr>
          <w:rFonts w:ascii="Times New Roman" w:hAnsi="Times New Roman"/>
          <w:sz w:val="28"/>
          <w:szCs w:val="28"/>
        </w:rPr>
        <w:t xml:space="preserve"> установленных энергосберегающих ламп от общего количества светильников. </w:t>
      </w:r>
    </w:p>
    <w:p w:rsidR="004712A5" w:rsidRPr="0049585E" w:rsidRDefault="00326E6D" w:rsidP="00E60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ab/>
      </w:r>
      <w:r w:rsidR="004712A5" w:rsidRPr="0049585E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Подпрограммы является  отдел муниципального хозяйства администрации Кочубеевского муниципального округа</w:t>
      </w:r>
      <w:r w:rsidR="00E609CC" w:rsidRPr="0049585E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E609CC" w:rsidRPr="0049585E" w:rsidRDefault="00E609CC" w:rsidP="00E609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ab/>
        <w:t>Соисполнителем данного основного мероприятия Подпрограммы являются: территориальные отделы администрации.</w:t>
      </w:r>
    </w:p>
    <w:p w:rsidR="00E609CC" w:rsidRPr="0049585E" w:rsidRDefault="00E609CC" w:rsidP="00E609CC">
      <w:pPr>
        <w:pStyle w:val="af2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Реализация инициативных проектов на территории Кочубеевского муниципального округа.</w:t>
      </w:r>
    </w:p>
    <w:p w:rsidR="00E609CC" w:rsidRPr="0049585E" w:rsidRDefault="00733F1C" w:rsidP="00E609CC">
      <w:pPr>
        <w:pStyle w:val="af2"/>
        <w:tabs>
          <w:tab w:val="left" w:pos="0"/>
        </w:tabs>
        <w:spacing w:after="0" w:line="240" w:lineRule="auto"/>
        <w:ind w:left="362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Предполагается в рамках данного основного мероприятия Подпрограммы:</w:t>
      </w:r>
    </w:p>
    <w:p w:rsidR="00FD23AB" w:rsidRPr="0049585E" w:rsidRDefault="00733F1C" w:rsidP="00733F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- </w:t>
      </w:r>
      <w:r w:rsidR="009315B5" w:rsidRPr="0049585E">
        <w:rPr>
          <w:rFonts w:ascii="Times New Roman" w:hAnsi="Times New Roman"/>
          <w:sz w:val="28"/>
          <w:szCs w:val="28"/>
        </w:rPr>
        <w:t>вовлечение граждан в реализацию</w:t>
      </w:r>
      <w:r w:rsidR="00733939" w:rsidRPr="0049585E"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733939" w:rsidRPr="0049585E" w:rsidRDefault="00733939" w:rsidP="00733F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- увеличение благоустроенных территорий в Кочубеевском муниципального округе Ставропольского края.</w:t>
      </w:r>
    </w:p>
    <w:p w:rsidR="00733939" w:rsidRPr="0049585E" w:rsidRDefault="00733939" w:rsidP="00733F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lastRenderedPageBreak/>
        <w:tab/>
        <w:t xml:space="preserve">Реализация данного основного мероприятия Подпрограммы </w:t>
      </w:r>
      <w:r w:rsidR="00471ED1" w:rsidRPr="0049585E">
        <w:rPr>
          <w:rFonts w:ascii="Times New Roman" w:hAnsi="Times New Roman"/>
          <w:sz w:val="28"/>
          <w:szCs w:val="28"/>
        </w:rPr>
        <w:t>позволит, увеличить количество</w:t>
      </w:r>
      <w:r w:rsidRPr="0049585E">
        <w:rPr>
          <w:rFonts w:ascii="Times New Roman" w:hAnsi="Times New Roman"/>
          <w:sz w:val="28"/>
          <w:szCs w:val="28"/>
        </w:rPr>
        <w:t xml:space="preserve"> вовлеченных </w:t>
      </w:r>
      <w:r w:rsidR="00471ED1" w:rsidRPr="0049585E">
        <w:rPr>
          <w:rFonts w:ascii="Times New Roman" w:hAnsi="Times New Roman"/>
          <w:sz w:val="28"/>
          <w:szCs w:val="28"/>
        </w:rPr>
        <w:t>граждан в реализацию мероприятия по благоустройству общественных территорий в Кочубеевском муниципальном округе Ставропольского края.</w:t>
      </w:r>
    </w:p>
    <w:p w:rsidR="00471ED1" w:rsidRPr="0049585E" w:rsidRDefault="00471ED1" w:rsidP="00733F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Ответственным </w:t>
      </w:r>
      <w:r w:rsidR="004C6A87" w:rsidRPr="0049585E">
        <w:rPr>
          <w:rFonts w:ascii="Times New Roman" w:hAnsi="Times New Roman"/>
          <w:sz w:val="28"/>
          <w:szCs w:val="28"/>
        </w:rPr>
        <w:t>исполнителем,</w:t>
      </w:r>
      <w:r w:rsidRPr="0049585E">
        <w:rPr>
          <w:rFonts w:ascii="Times New Roman" w:hAnsi="Times New Roman"/>
          <w:sz w:val="28"/>
          <w:szCs w:val="28"/>
        </w:rPr>
        <w:t xml:space="preserve"> осуществляющим </w:t>
      </w:r>
      <w:r w:rsidR="003044C9" w:rsidRPr="0049585E">
        <w:rPr>
          <w:rFonts w:ascii="Times New Roman" w:hAnsi="Times New Roman"/>
          <w:sz w:val="28"/>
          <w:szCs w:val="28"/>
        </w:rPr>
        <w:t>данное мероприятие</w:t>
      </w:r>
      <w:r w:rsidR="004C6A87" w:rsidRPr="0049585E">
        <w:rPr>
          <w:rFonts w:ascii="Times New Roman" w:hAnsi="Times New Roman"/>
          <w:sz w:val="28"/>
          <w:szCs w:val="28"/>
        </w:rPr>
        <w:t>,</w:t>
      </w:r>
      <w:r w:rsidR="003044C9" w:rsidRPr="0049585E">
        <w:rPr>
          <w:rFonts w:ascii="Times New Roman" w:hAnsi="Times New Roman"/>
          <w:sz w:val="28"/>
          <w:szCs w:val="28"/>
        </w:rPr>
        <w:t xml:space="preserve"> Подпрограммы являются: территориальные отделы администрации.</w:t>
      </w:r>
    </w:p>
    <w:p w:rsidR="003044C9" w:rsidRPr="0049585E" w:rsidRDefault="003044C9" w:rsidP="00733F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В реализации данного основного мероприятия Подпрограммы </w:t>
      </w:r>
      <w:r w:rsidR="00555AE7" w:rsidRPr="0049585E">
        <w:rPr>
          <w:rFonts w:ascii="Times New Roman" w:hAnsi="Times New Roman"/>
          <w:sz w:val="28"/>
          <w:szCs w:val="28"/>
        </w:rPr>
        <w:t>участвуют инициативные жители, вовлеченные в мероприятия по благоустройству территорий Кочубеевского муниципального округа Ставропольского края.</w:t>
      </w:r>
    </w:p>
    <w:p w:rsidR="00555AE7" w:rsidRPr="0049585E" w:rsidRDefault="00951DEC" w:rsidP="00733F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ab/>
        <w:t>Перечень основных мероприятий Подпрограммы приведен в приложении 2 к Программе</w:t>
      </w:r>
      <w:r w:rsidR="00F82BA0" w:rsidRPr="0049585E">
        <w:rPr>
          <w:rFonts w:ascii="Times New Roman" w:hAnsi="Times New Roman"/>
          <w:sz w:val="28"/>
          <w:szCs w:val="28"/>
        </w:rPr>
        <w:t>.</w:t>
      </w:r>
    </w:p>
    <w:p w:rsidR="00733F1C" w:rsidRPr="0049585E" w:rsidRDefault="00733F1C" w:rsidP="00E609CC">
      <w:pPr>
        <w:pStyle w:val="af2"/>
        <w:tabs>
          <w:tab w:val="left" w:pos="0"/>
        </w:tabs>
        <w:spacing w:after="0" w:line="240" w:lineRule="auto"/>
        <w:ind w:left="362"/>
        <w:jc w:val="both"/>
        <w:rPr>
          <w:rFonts w:ascii="Times New Roman" w:hAnsi="Times New Roman"/>
          <w:sz w:val="28"/>
          <w:szCs w:val="28"/>
        </w:rPr>
      </w:pPr>
    </w:p>
    <w:p w:rsidR="00E609CC" w:rsidRPr="0049585E" w:rsidRDefault="00E609CC" w:rsidP="00E609CC">
      <w:pPr>
        <w:pStyle w:val="af2"/>
        <w:tabs>
          <w:tab w:val="left" w:pos="0"/>
        </w:tabs>
        <w:spacing w:after="0" w:line="240" w:lineRule="auto"/>
        <w:ind w:left="362"/>
        <w:jc w:val="both"/>
        <w:rPr>
          <w:rFonts w:ascii="Times New Roman" w:hAnsi="Times New Roman"/>
          <w:sz w:val="28"/>
          <w:szCs w:val="28"/>
        </w:rPr>
      </w:pPr>
    </w:p>
    <w:p w:rsidR="005A0B84" w:rsidRPr="0049585E" w:rsidRDefault="005A0B84" w:rsidP="00E609CC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E609CC">
      <w:pPr>
        <w:tabs>
          <w:tab w:val="left" w:pos="0"/>
        </w:tabs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E609CC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E609CC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C341D8" w:rsidRPr="0049585E" w:rsidRDefault="00C341D8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C341D8" w:rsidRPr="0049585E" w:rsidRDefault="00C341D8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C341D8" w:rsidRPr="0049585E" w:rsidRDefault="00C341D8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8F3E34" w:rsidRPr="0049585E" w:rsidRDefault="008F3E34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Pr="0049585E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Pr="0049585E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Pr="0049585E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Pr="0049585E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Pr="0049585E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9B5D47" w:rsidRPr="0049585E" w:rsidRDefault="009B5D47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Pr="0049585E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Pr="0049585E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Pr="0049585E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Pr="0049585E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Pr="0049585E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EA486B" w:rsidRPr="0049585E" w:rsidRDefault="00EA486B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F82BA0" w:rsidRPr="0049585E" w:rsidRDefault="00F82BA0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F82BA0" w:rsidRPr="0049585E" w:rsidRDefault="00F82BA0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F82BA0" w:rsidRPr="0049585E" w:rsidRDefault="00F82BA0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F82BA0" w:rsidRPr="0049585E" w:rsidRDefault="00F82BA0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F82BA0" w:rsidRPr="0049585E" w:rsidRDefault="00F82BA0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</w:pPr>
    </w:p>
    <w:p w:rsidR="00C03072" w:rsidRPr="0049585E" w:rsidRDefault="004465A0" w:rsidP="00C03072">
      <w:pPr>
        <w:pStyle w:val="BodyText21"/>
        <w:suppressAutoHyphens/>
        <w:spacing w:line="276" w:lineRule="auto"/>
        <w:rPr>
          <w:szCs w:val="28"/>
        </w:rPr>
      </w:pPr>
      <w:r>
        <w:rPr>
          <w:szCs w:val="28"/>
        </w:rPr>
        <w:lastRenderedPageBreak/>
        <w:t>П</w:t>
      </w:r>
      <w:r w:rsidR="00BD1EE7" w:rsidRPr="0049585E">
        <w:rPr>
          <w:szCs w:val="28"/>
        </w:rPr>
        <w:t>ОДПРОГРАММА</w:t>
      </w:r>
    </w:p>
    <w:p w:rsidR="004011B2" w:rsidRPr="0049585E" w:rsidRDefault="005A5956" w:rsidP="00C03072">
      <w:pPr>
        <w:pStyle w:val="BodyText21"/>
        <w:suppressAutoHyphens/>
        <w:spacing w:line="276" w:lineRule="auto"/>
        <w:jc w:val="left"/>
        <w:rPr>
          <w:szCs w:val="28"/>
        </w:rPr>
      </w:pPr>
      <w:r w:rsidRPr="0049585E">
        <w:rPr>
          <w:szCs w:val="28"/>
        </w:rPr>
        <w:t xml:space="preserve">«Обеспечение реализации программы и </w:t>
      </w:r>
      <w:proofErr w:type="spellStart"/>
      <w:r w:rsidRPr="0049585E">
        <w:rPr>
          <w:szCs w:val="28"/>
        </w:rPr>
        <w:t>общепрограммных</w:t>
      </w:r>
      <w:proofErr w:type="spellEnd"/>
      <w:r w:rsidRPr="0049585E">
        <w:rPr>
          <w:szCs w:val="28"/>
        </w:rPr>
        <w:t xml:space="preserve"> мероприятий»</w:t>
      </w:r>
    </w:p>
    <w:p w:rsidR="004011B2" w:rsidRPr="0049585E" w:rsidRDefault="004011B2" w:rsidP="00EA486B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муниципальной программы «Благоустройство населенных пунктов на территории Кочубеевского муниципального округа Ставропольского края» </w:t>
      </w:r>
    </w:p>
    <w:p w:rsidR="00BD1EE7" w:rsidRPr="0049585E" w:rsidRDefault="00BD1EE7" w:rsidP="00EA486B">
      <w:pPr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11B2" w:rsidRPr="0049585E" w:rsidRDefault="004011B2" w:rsidP="00EA486B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pacing w:val="-1"/>
          <w:sz w:val="28"/>
          <w:szCs w:val="28"/>
        </w:rPr>
        <w:t xml:space="preserve">Подпрограмма </w:t>
      </w:r>
      <w:r w:rsidRPr="0049585E">
        <w:rPr>
          <w:rFonts w:ascii="Times New Roman" w:hAnsi="Times New Roman"/>
          <w:sz w:val="28"/>
          <w:szCs w:val="28"/>
        </w:rPr>
        <w:t xml:space="preserve">«Обеспечение реализации программы и </w:t>
      </w:r>
      <w:proofErr w:type="spellStart"/>
      <w:r w:rsidRPr="0049585E">
        <w:rPr>
          <w:rFonts w:ascii="Times New Roman" w:hAnsi="Times New Roman"/>
          <w:sz w:val="28"/>
          <w:szCs w:val="28"/>
        </w:rPr>
        <w:t>общепрограммных</w:t>
      </w:r>
      <w:proofErr w:type="spellEnd"/>
      <w:r w:rsidRPr="0049585E">
        <w:rPr>
          <w:rFonts w:ascii="Times New Roman" w:hAnsi="Times New Roman"/>
          <w:sz w:val="28"/>
          <w:szCs w:val="28"/>
        </w:rPr>
        <w:t xml:space="preserve"> мероприятий»  (далее – Подпрограмма) муниципальной программы «Благоустройство населенных пунктов на территории Кочубеевского муниципального округа Ставропольского края», представляет собой совокупность мер, для реализации Программы.</w:t>
      </w:r>
    </w:p>
    <w:p w:rsidR="004011B2" w:rsidRPr="0049585E" w:rsidRDefault="00EA486B" w:rsidP="00EA486B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ab/>
        <w:t xml:space="preserve">Программа разработана на период 2023-2028 год без разделения ее на этапы реализации, так как мероприятия Подпрограммы реализуются ежегодно с установленной периодичностью. </w:t>
      </w:r>
    </w:p>
    <w:p w:rsidR="00887BC5" w:rsidRPr="0049585E" w:rsidRDefault="005223F3" w:rsidP="00887BC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Основным мероприятием Подпрограммы является </w:t>
      </w:r>
      <w:r w:rsidR="00887BC5" w:rsidRPr="0049585E">
        <w:rPr>
          <w:rFonts w:ascii="Times New Roman" w:hAnsi="Times New Roman"/>
          <w:sz w:val="28"/>
          <w:szCs w:val="28"/>
        </w:rPr>
        <w:t>- обеспечение реализации программы и общепрограммные мероприятия.</w:t>
      </w:r>
    </w:p>
    <w:p w:rsidR="00887BC5" w:rsidRPr="0049585E" w:rsidRDefault="00D71311" w:rsidP="00887BC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Ожидаемым результатом выполнения основного мероприятия Подпрограммы является </w:t>
      </w:r>
      <w:r w:rsidR="001E2FCC" w:rsidRPr="0049585E">
        <w:rPr>
          <w:rFonts w:ascii="Times New Roman" w:hAnsi="Times New Roman"/>
          <w:sz w:val="28"/>
          <w:szCs w:val="28"/>
        </w:rPr>
        <w:t>создание условий для реализации Подпрограммы:</w:t>
      </w:r>
      <w:r w:rsidRPr="0049585E">
        <w:rPr>
          <w:rFonts w:ascii="Times New Roman" w:hAnsi="Times New Roman"/>
          <w:sz w:val="28"/>
          <w:szCs w:val="28"/>
        </w:rPr>
        <w:t xml:space="preserve"> проведение работ по санитарной очистке, вывоза мусора, благоустройство гражданского кладбища и мест захоронения, а так же содержание и уход за объектами озеленения находящихся на территории парков, садов, скверов, детских и спортивных площадок</w:t>
      </w:r>
    </w:p>
    <w:p w:rsidR="00C03072" w:rsidRPr="0049585E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Общий объем финансового обеспечения Подпрограммы составит </w:t>
      </w:r>
      <w:r w:rsidRPr="0049585E">
        <w:rPr>
          <w:rFonts w:ascii="Times New Roman" w:hAnsi="Times New Roman"/>
          <w:b/>
          <w:sz w:val="28"/>
          <w:szCs w:val="28"/>
        </w:rPr>
        <w:t>183 186,0</w:t>
      </w:r>
      <w:r w:rsidRPr="0049585E">
        <w:rPr>
          <w:rFonts w:ascii="Times New Roman" w:hAnsi="Times New Roman"/>
          <w:sz w:val="28"/>
          <w:szCs w:val="28"/>
        </w:rPr>
        <w:t xml:space="preserve"> тыс. рублей, </w:t>
      </w:r>
    </w:p>
    <w:p w:rsidR="00C03072" w:rsidRPr="0049585E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585E">
        <w:rPr>
          <w:rFonts w:ascii="Times New Roman" w:hAnsi="Times New Roman"/>
          <w:color w:val="000000"/>
          <w:sz w:val="28"/>
          <w:szCs w:val="28"/>
        </w:rPr>
        <w:t xml:space="preserve">в том числе по годам: </w:t>
      </w:r>
    </w:p>
    <w:p w:rsidR="00C03072" w:rsidRPr="0049585E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2023 году – 30 531,00 тыс. рублей;</w:t>
      </w:r>
    </w:p>
    <w:p w:rsidR="00C03072" w:rsidRPr="0049585E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2024 году – 30 531,00 тыс. </w:t>
      </w:r>
      <w:proofErr w:type="gramStart"/>
      <w:r w:rsidRPr="0049585E">
        <w:rPr>
          <w:rFonts w:ascii="Times New Roman" w:hAnsi="Times New Roman"/>
          <w:sz w:val="28"/>
          <w:szCs w:val="28"/>
        </w:rPr>
        <w:t>рублей,;</w:t>
      </w:r>
      <w:proofErr w:type="gramEnd"/>
    </w:p>
    <w:p w:rsidR="00C03072" w:rsidRPr="0049585E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85E">
        <w:rPr>
          <w:rFonts w:ascii="Times New Roman" w:hAnsi="Times New Roman" w:cs="Times New Roman"/>
          <w:color w:val="000000"/>
          <w:sz w:val="28"/>
          <w:szCs w:val="28"/>
        </w:rPr>
        <w:t xml:space="preserve">2025 год –  </w:t>
      </w:r>
      <w:r w:rsidRPr="0049585E">
        <w:rPr>
          <w:rFonts w:ascii="Times New Roman" w:hAnsi="Times New Roman"/>
          <w:sz w:val="28"/>
          <w:szCs w:val="28"/>
        </w:rPr>
        <w:t>30 531</w:t>
      </w:r>
      <w:r w:rsidRPr="0049585E">
        <w:rPr>
          <w:rFonts w:ascii="Times New Roman" w:hAnsi="Times New Roman" w:cs="Times New Roman"/>
          <w:color w:val="000000"/>
          <w:sz w:val="28"/>
          <w:szCs w:val="28"/>
        </w:rPr>
        <w:t>,00 тыс. рублей;</w:t>
      </w:r>
    </w:p>
    <w:p w:rsidR="00C03072" w:rsidRPr="0049585E" w:rsidRDefault="00C03072" w:rsidP="00C03072">
      <w:pPr>
        <w:suppressAutoHyphens/>
        <w:spacing w:after="0" w:line="240" w:lineRule="auto"/>
        <w:ind w:left="751" w:hanging="31"/>
        <w:jc w:val="both"/>
        <w:rPr>
          <w:rFonts w:ascii="Times New Roman" w:hAnsi="Times New Roman"/>
          <w:color w:val="000000"/>
          <w:sz w:val="28"/>
          <w:szCs w:val="28"/>
        </w:rPr>
      </w:pPr>
      <w:r w:rsidRPr="0049585E">
        <w:rPr>
          <w:rFonts w:ascii="Times New Roman" w:hAnsi="Times New Roman"/>
          <w:color w:val="000000"/>
          <w:sz w:val="28"/>
          <w:szCs w:val="28"/>
        </w:rPr>
        <w:t xml:space="preserve">2026 год –  </w:t>
      </w:r>
      <w:r w:rsidRPr="0049585E">
        <w:rPr>
          <w:rFonts w:ascii="Times New Roman" w:hAnsi="Times New Roman"/>
          <w:sz w:val="28"/>
          <w:szCs w:val="28"/>
        </w:rPr>
        <w:t>30 531</w:t>
      </w:r>
      <w:r w:rsidRPr="0049585E">
        <w:rPr>
          <w:rFonts w:ascii="Times New Roman" w:hAnsi="Times New Roman"/>
          <w:color w:val="000000"/>
          <w:sz w:val="28"/>
          <w:szCs w:val="28"/>
        </w:rPr>
        <w:t>,00 тыс. рублей;</w:t>
      </w:r>
    </w:p>
    <w:p w:rsidR="00C03072" w:rsidRPr="0049585E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85E">
        <w:rPr>
          <w:rFonts w:ascii="Times New Roman" w:hAnsi="Times New Roman" w:cs="Times New Roman"/>
          <w:color w:val="000000"/>
          <w:sz w:val="28"/>
          <w:szCs w:val="28"/>
        </w:rPr>
        <w:t xml:space="preserve">2027 год –  </w:t>
      </w:r>
      <w:r w:rsidRPr="0049585E">
        <w:rPr>
          <w:rFonts w:ascii="Times New Roman" w:hAnsi="Times New Roman"/>
          <w:sz w:val="28"/>
          <w:szCs w:val="28"/>
        </w:rPr>
        <w:t>30 531</w:t>
      </w:r>
      <w:r w:rsidRPr="0049585E">
        <w:rPr>
          <w:rFonts w:ascii="Times New Roman" w:hAnsi="Times New Roman" w:cs="Times New Roman"/>
          <w:color w:val="000000"/>
          <w:sz w:val="28"/>
          <w:szCs w:val="28"/>
        </w:rPr>
        <w:t>,00 тыс. рублей;</w:t>
      </w:r>
    </w:p>
    <w:p w:rsidR="00C03072" w:rsidRPr="0049585E" w:rsidRDefault="00C03072" w:rsidP="001E2FCC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color w:val="000000"/>
          <w:sz w:val="28"/>
          <w:szCs w:val="28"/>
        </w:rPr>
        <w:t xml:space="preserve">2028 год –  </w:t>
      </w:r>
      <w:r w:rsidRPr="0049585E">
        <w:rPr>
          <w:rFonts w:ascii="Times New Roman" w:hAnsi="Times New Roman"/>
          <w:sz w:val="28"/>
          <w:szCs w:val="28"/>
        </w:rPr>
        <w:t>30 531</w:t>
      </w:r>
      <w:r w:rsidRPr="0049585E">
        <w:rPr>
          <w:rFonts w:ascii="Times New Roman" w:hAnsi="Times New Roman"/>
          <w:color w:val="000000"/>
          <w:sz w:val="28"/>
          <w:szCs w:val="28"/>
        </w:rPr>
        <w:t>,00 тыс. рублей.</w:t>
      </w:r>
    </w:p>
    <w:p w:rsidR="001E2FCC" w:rsidRPr="0049585E" w:rsidRDefault="001E2FCC" w:rsidP="001E2FCC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072" w:rsidRPr="0049585E" w:rsidRDefault="00C03072" w:rsidP="00C030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в том числе по источникам финансового обеспечения:</w:t>
      </w:r>
    </w:p>
    <w:p w:rsidR="00C03072" w:rsidRPr="0049585E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-за счет средств бюджета Кочубеевского муниципального округа Ставропольского края (далее – бюджет округа)–</w:t>
      </w:r>
      <w:r w:rsidRPr="0049585E">
        <w:rPr>
          <w:rFonts w:ascii="Times New Roman" w:hAnsi="Times New Roman"/>
          <w:b/>
          <w:sz w:val="28"/>
          <w:szCs w:val="28"/>
        </w:rPr>
        <w:t xml:space="preserve">183 186,0 </w:t>
      </w:r>
      <w:r w:rsidRPr="0049585E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03072" w:rsidRPr="0049585E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2023 год – 30 531,00 тыс. рублей;</w:t>
      </w:r>
    </w:p>
    <w:p w:rsidR="00C03072" w:rsidRPr="0049585E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2024 год – 30 531,00 тыс. </w:t>
      </w:r>
      <w:proofErr w:type="gramStart"/>
      <w:r w:rsidRPr="0049585E">
        <w:rPr>
          <w:rFonts w:ascii="Times New Roman" w:hAnsi="Times New Roman"/>
          <w:sz w:val="28"/>
          <w:szCs w:val="28"/>
        </w:rPr>
        <w:t>рублей,;</w:t>
      </w:r>
      <w:proofErr w:type="gramEnd"/>
    </w:p>
    <w:p w:rsidR="00C03072" w:rsidRPr="0049585E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85E">
        <w:rPr>
          <w:rFonts w:ascii="Times New Roman" w:hAnsi="Times New Roman" w:cs="Times New Roman"/>
          <w:color w:val="000000"/>
          <w:sz w:val="28"/>
          <w:szCs w:val="28"/>
        </w:rPr>
        <w:t xml:space="preserve">2025 год –  </w:t>
      </w:r>
      <w:r w:rsidRPr="0049585E">
        <w:rPr>
          <w:rFonts w:ascii="Times New Roman" w:hAnsi="Times New Roman"/>
          <w:sz w:val="28"/>
          <w:szCs w:val="28"/>
        </w:rPr>
        <w:t>30 531</w:t>
      </w:r>
      <w:r w:rsidRPr="0049585E">
        <w:rPr>
          <w:rFonts w:ascii="Times New Roman" w:hAnsi="Times New Roman" w:cs="Times New Roman"/>
          <w:color w:val="000000"/>
          <w:sz w:val="28"/>
          <w:szCs w:val="28"/>
        </w:rPr>
        <w:t>,00 тыс. рублей;</w:t>
      </w:r>
    </w:p>
    <w:p w:rsidR="00C03072" w:rsidRPr="0049585E" w:rsidRDefault="00C03072" w:rsidP="00C03072">
      <w:pPr>
        <w:suppressAutoHyphens/>
        <w:spacing w:after="0" w:line="240" w:lineRule="auto"/>
        <w:ind w:left="751" w:hanging="31"/>
        <w:jc w:val="both"/>
        <w:rPr>
          <w:rFonts w:ascii="Times New Roman" w:hAnsi="Times New Roman"/>
          <w:color w:val="000000"/>
          <w:sz w:val="28"/>
          <w:szCs w:val="28"/>
        </w:rPr>
      </w:pPr>
      <w:r w:rsidRPr="0049585E">
        <w:rPr>
          <w:rFonts w:ascii="Times New Roman" w:hAnsi="Times New Roman"/>
          <w:color w:val="000000"/>
          <w:sz w:val="28"/>
          <w:szCs w:val="28"/>
        </w:rPr>
        <w:t xml:space="preserve">2026 год –  </w:t>
      </w:r>
      <w:r w:rsidRPr="0049585E">
        <w:rPr>
          <w:rFonts w:ascii="Times New Roman" w:hAnsi="Times New Roman"/>
          <w:sz w:val="28"/>
          <w:szCs w:val="28"/>
        </w:rPr>
        <w:t>30 531</w:t>
      </w:r>
      <w:r w:rsidRPr="0049585E">
        <w:rPr>
          <w:rFonts w:ascii="Times New Roman" w:hAnsi="Times New Roman"/>
          <w:color w:val="000000"/>
          <w:sz w:val="28"/>
          <w:szCs w:val="28"/>
        </w:rPr>
        <w:t>,00 тыс. рублей;</w:t>
      </w:r>
    </w:p>
    <w:p w:rsidR="00C03072" w:rsidRPr="0049585E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85E">
        <w:rPr>
          <w:rFonts w:ascii="Times New Roman" w:hAnsi="Times New Roman" w:cs="Times New Roman"/>
          <w:color w:val="000000"/>
          <w:sz w:val="28"/>
          <w:szCs w:val="28"/>
        </w:rPr>
        <w:t xml:space="preserve">2027 год –  </w:t>
      </w:r>
      <w:r w:rsidRPr="0049585E">
        <w:rPr>
          <w:rFonts w:ascii="Times New Roman" w:hAnsi="Times New Roman"/>
          <w:sz w:val="28"/>
          <w:szCs w:val="28"/>
        </w:rPr>
        <w:t>30 531</w:t>
      </w:r>
      <w:r w:rsidRPr="0049585E">
        <w:rPr>
          <w:rFonts w:ascii="Times New Roman" w:hAnsi="Times New Roman" w:cs="Times New Roman"/>
          <w:color w:val="000000"/>
          <w:sz w:val="28"/>
          <w:szCs w:val="28"/>
        </w:rPr>
        <w:t>,00 тыс. рублей;</w:t>
      </w:r>
    </w:p>
    <w:p w:rsidR="00C03072" w:rsidRPr="0049585E" w:rsidRDefault="00C03072" w:rsidP="00C03072">
      <w:pPr>
        <w:widowControl w:val="0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color w:val="000000"/>
          <w:sz w:val="28"/>
          <w:szCs w:val="28"/>
        </w:rPr>
        <w:t xml:space="preserve">2028 год –  </w:t>
      </w:r>
      <w:r w:rsidRPr="0049585E">
        <w:rPr>
          <w:rFonts w:ascii="Times New Roman" w:hAnsi="Times New Roman"/>
          <w:sz w:val="28"/>
          <w:szCs w:val="28"/>
        </w:rPr>
        <w:t>30 531</w:t>
      </w:r>
      <w:r w:rsidRPr="0049585E">
        <w:rPr>
          <w:rFonts w:ascii="Times New Roman" w:hAnsi="Times New Roman"/>
          <w:color w:val="000000"/>
          <w:sz w:val="28"/>
          <w:szCs w:val="28"/>
        </w:rPr>
        <w:t>,00 тыс. рублей.</w:t>
      </w:r>
    </w:p>
    <w:p w:rsidR="00C03072" w:rsidRPr="0049585E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lastRenderedPageBreak/>
        <w:t>-за счет средств из внебюджетных источников -</w:t>
      </w:r>
    </w:p>
    <w:p w:rsidR="00C03072" w:rsidRPr="0049585E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b/>
          <w:sz w:val="28"/>
          <w:szCs w:val="28"/>
        </w:rPr>
        <w:t>0,00</w:t>
      </w:r>
      <w:r w:rsidRPr="0049585E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03072" w:rsidRPr="0049585E" w:rsidRDefault="00C03072" w:rsidP="00C03072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2023 год – 0,00 тыс. рублей;</w:t>
      </w:r>
    </w:p>
    <w:p w:rsidR="00C03072" w:rsidRPr="0049585E" w:rsidRDefault="00C03072" w:rsidP="00C03072">
      <w:pPr>
        <w:keepNext/>
        <w:keepLines/>
        <w:widowControl w:val="0"/>
        <w:suppressAutoHyphens/>
        <w:snapToGrid w:val="0"/>
        <w:spacing w:after="0" w:line="240" w:lineRule="auto"/>
        <w:ind w:right="-147" w:firstLine="751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2024 год – 0,00 тыс. рублей;</w:t>
      </w:r>
    </w:p>
    <w:p w:rsidR="00C03072" w:rsidRPr="0049585E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85E">
        <w:rPr>
          <w:rFonts w:ascii="Times New Roman" w:hAnsi="Times New Roman" w:cs="Times New Roman"/>
          <w:color w:val="000000"/>
          <w:sz w:val="28"/>
          <w:szCs w:val="28"/>
        </w:rPr>
        <w:t>2025 год –  0,00 тыс. рублей;</w:t>
      </w:r>
    </w:p>
    <w:p w:rsidR="00C03072" w:rsidRPr="0049585E" w:rsidRDefault="00C03072" w:rsidP="00C03072">
      <w:pPr>
        <w:suppressAutoHyphens/>
        <w:spacing w:after="0" w:line="240" w:lineRule="auto"/>
        <w:ind w:left="751" w:hanging="31"/>
        <w:jc w:val="both"/>
        <w:rPr>
          <w:rFonts w:ascii="Times New Roman" w:hAnsi="Times New Roman"/>
          <w:color w:val="000000"/>
          <w:sz w:val="28"/>
          <w:szCs w:val="28"/>
        </w:rPr>
      </w:pPr>
      <w:r w:rsidRPr="0049585E">
        <w:rPr>
          <w:rFonts w:ascii="Times New Roman" w:hAnsi="Times New Roman"/>
          <w:color w:val="000000"/>
          <w:sz w:val="28"/>
          <w:szCs w:val="28"/>
        </w:rPr>
        <w:t>2026 год –  0,00 тыс. рублей;</w:t>
      </w:r>
    </w:p>
    <w:p w:rsidR="00C03072" w:rsidRPr="0049585E" w:rsidRDefault="00C03072" w:rsidP="00C03072">
      <w:pPr>
        <w:pStyle w:val="ConsPlusNormal"/>
        <w:suppressAutoHyphens/>
        <w:ind w:left="751" w:hanging="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85E">
        <w:rPr>
          <w:rFonts w:ascii="Times New Roman" w:hAnsi="Times New Roman" w:cs="Times New Roman"/>
          <w:color w:val="000000"/>
          <w:sz w:val="28"/>
          <w:szCs w:val="28"/>
        </w:rPr>
        <w:t>2027 год –  0,00 тыс. рублей;</w:t>
      </w:r>
    </w:p>
    <w:p w:rsidR="00887BC5" w:rsidRPr="0049585E" w:rsidRDefault="00C03072" w:rsidP="00C03072">
      <w:pPr>
        <w:suppressAutoHyphens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585E">
        <w:rPr>
          <w:rFonts w:ascii="Times New Roman" w:hAnsi="Times New Roman"/>
          <w:color w:val="000000"/>
          <w:sz w:val="28"/>
          <w:szCs w:val="28"/>
        </w:rPr>
        <w:t>2028 год –  0,00 тыс. рублей.</w:t>
      </w:r>
    </w:p>
    <w:p w:rsidR="00F82BA0" w:rsidRPr="0049585E" w:rsidRDefault="00F82BA0" w:rsidP="00C03072">
      <w:pPr>
        <w:suppressAutoHyphens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F62" w:rsidRPr="0049585E" w:rsidRDefault="00CF6F62" w:rsidP="00AE7A47">
      <w:pPr>
        <w:spacing w:after="0" w:line="240" w:lineRule="auto"/>
        <w:ind w:left="5812" w:firstLine="709"/>
        <w:jc w:val="both"/>
        <w:rPr>
          <w:rFonts w:ascii="Times New Roman" w:hAnsi="Times New Roman"/>
          <w:sz w:val="28"/>
          <w:szCs w:val="28"/>
        </w:rPr>
        <w:sectPr w:rsidR="00CF6F62" w:rsidRPr="0049585E" w:rsidSect="00FC1618">
          <w:headerReference w:type="default" r:id="rId9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111063" w:rsidRPr="0049585E" w:rsidRDefault="00561D4B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  <w:r w:rsidRPr="0049585E">
        <w:rPr>
          <w:rFonts w:ascii="Times New Roman" w:hAnsi="Times New Roman"/>
          <w:sz w:val="24"/>
          <w:szCs w:val="24"/>
        </w:rPr>
        <w:lastRenderedPageBreak/>
        <w:t>Приложение к программе 1</w:t>
      </w:r>
    </w:p>
    <w:p w:rsidR="00111063" w:rsidRPr="0049585E" w:rsidRDefault="00111063" w:rsidP="00111063">
      <w:pPr>
        <w:jc w:val="center"/>
        <w:rPr>
          <w:rFonts w:ascii="Times New Roman" w:hAnsi="Times New Roman"/>
          <w:b/>
          <w:sz w:val="32"/>
          <w:szCs w:val="32"/>
        </w:rPr>
      </w:pPr>
      <w:r w:rsidRPr="0049585E">
        <w:rPr>
          <w:rFonts w:ascii="Times New Roman" w:hAnsi="Times New Roman"/>
          <w:b/>
          <w:sz w:val="32"/>
          <w:szCs w:val="32"/>
        </w:rPr>
        <w:t>СВЕДЕНИЯ</w:t>
      </w:r>
    </w:p>
    <w:p w:rsidR="00CF531D" w:rsidRPr="0049585E" w:rsidRDefault="00111063" w:rsidP="00A6794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об индикаторах достижения целей муниципальной </w:t>
      </w:r>
      <w:r w:rsidR="006443A0" w:rsidRPr="0049585E">
        <w:rPr>
          <w:rFonts w:ascii="Times New Roman" w:hAnsi="Times New Roman"/>
          <w:sz w:val="28"/>
          <w:szCs w:val="28"/>
        </w:rPr>
        <w:t xml:space="preserve">программы Кочубеевского муниципального округа Ставропольского </w:t>
      </w:r>
      <w:proofErr w:type="gramStart"/>
      <w:r w:rsidR="006443A0" w:rsidRPr="0049585E">
        <w:rPr>
          <w:rFonts w:ascii="Times New Roman" w:hAnsi="Times New Roman"/>
          <w:sz w:val="28"/>
          <w:szCs w:val="28"/>
        </w:rPr>
        <w:t>края</w:t>
      </w:r>
      <w:r w:rsidR="009D4BD5" w:rsidRPr="0049585E">
        <w:rPr>
          <w:rFonts w:ascii="Times New Roman" w:hAnsi="Times New Roman"/>
          <w:sz w:val="28"/>
          <w:szCs w:val="28"/>
        </w:rPr>
        <w:t>«</w:t>
      </w:r>
      <w:proofErr w:type="gramEnd"/>
      <w:r w:rsidR="009D4BD5" w:rsidRPr="0049585E">
        <w:rPr>
          <w:rFonts w:ascii="Times New Roman" w:hAnsi="Times New Roman"/>
          <w:sz w:val="28"/>
          <w:szCs w:val="28"/>
        </w:rPr>
        <w:t>Благоустройство населенных пунктов на территории Кочубеевского муниципального округа Ставропольского края»</w:t>
      </w:r>
      <w:r w:rsidR="006443A0" w:rsidRPr="0049585E">
        <w:rPr>
          <w:rFonts w:ascii="Times New Roman" w:hAnsi="Times New Roman"/>
          <w:sz w:val="28"/>
          <w:szCs w:val="28"/>
        </w:rPr>
        <w:t>и показ</w:t>
      </w:r>
      <w:r w:rsidR="00FB095A" w:rsidRPr="0049585E">
        <w:rPr>
          <w:rFonts w:ascii="Times New Roman" w:hAnsi="Times New Roman"/>
          <w:sz w:val="28"/>
          <w:szCs w:val="28"/>
        </w:rPr>
        <w:t>ателях решения задач</w:t>
      </w:r>
      <w:r w:rsidR="006443A0" w:rsidRPr="0049585E">
        <w:rPr>
          <w:rFonts w:ascii="Times New Roman" w:hAnsi="Times New Roman"/>
          <w:sz w:val="28"/>
          <w:szCs w:val="28"/>
        </w:rPr>
        <w:t xml:space="preserve"> Программы и их значениях</w:t>
      </w:r>
    </w:p>
    <w:tbl>
      <w:tblPr>
        <w:tblW w:w="14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"/>
        <w:gridCol w:w="3028"/>
        <w:gridCol w:w="1292"/>
        <w:gridCol w:w="1099"/>
        <w:gridCol w:w="130"/>
        <w:gridCol w:w="1070"/>
        <w:gridCol w:w="62"/>
        <w:gridCol w:w="1187"/>
        <w:gridCol w:w="23"/>
        <w:gridCol w:w="1161"/>
        <w:gridCol w:w="23"/>
        <w:gridCol w:w="1161"/>
        <w:gridCol w:w="23"/>
        <w:gridCol w:w="1161"/>
        <w:gridCol w:w="23"/>
        <w:gridCol w:w="1203"/>
        <w:gridCol w:w="23"/>
        <w:gridCol w:w="1163"/>
      </w:tblGrid>
      <w:tr w:rsidR="00E5027D" w:rsidRPr="0049585E" w:rsidTr="00A6794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9A" w:rsidRPr="0049585E" w:rsidRDefault="001F2B9A" w:rsidP="00A679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9A" w:rsidRPr="0049585E" w:rsidRDefault="001F2B9A" w:rsidP="00A679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9A" w:rsidRPr="0049585E" w:rsidRDefault="001F2B9A" w:rsidP="00A6794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5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9A" w:rsidRPr="0049585E" w:rsidRDefault="001F2B9A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51A19" w:rsidRPr="0049585E" w:rsidTr="00A67948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A04" w:rsidRPr="0049585E" w:rsidRDefault="00751A19" w:rsidP="00A6794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49585E">
              <w:rPr>
                <w:rFonts w:ascii="Times New Roman" w:hAnsi="Times New Roman"/>
                <w:szCs w:val="28"/>
              </w:rPr>
              <w:t>Предшест</w:t>
            </w:r>
            <w:proofErr w:type="spellEnd"/>
            <w:r w:rsidRPr="0049585E">
              <w:rPr>
                <w:rFonts w:ascii="Times New Roman" w:hAnsi="Times New Roman"/>
                <w:szCs w:val="28"/>
              </w:rPr>
              <w:t xml:space="preserve">- </w:t>
            </w:r>
            <w:proofErr w:type="spellStart"/>
            <w:r w:rsidRPr="0049585E">
              <w:rPr>
                <w:rFonts w:ascii="Times New Roman" w:hAnsi="Times New Roman"/>
                <w:szCs w:val="28"/>
              </w:rPr>
              <w:t>вующий</w:t>
            </w:r>
            <w:proofErr w:type="spellEnd"/>
            <w:r w:rsidRPr="0049585E">
              <w:rPr>
                <w:rFonts w:ascii="Times New Roman" w:hAnsi="Times New Roman"/>
                <w:szCs w:val="28"/>
              </w:rPr>
              <w:t xml:space="preserve"> год (2021)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A04" w:rsidRPr="0049585E" w:rsidRDefault="00751A19" w:rsidP="00A6794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Текущий год (2022)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Очередной год (2023)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Первый год планового периода (2024)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Второй год планового периода (2025)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Третий год планового периода (2026)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Четвертый год планового периода (2027)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Пятый года планового периода (2028)</w:t>
            </w:r>
          </w:p>
        </w:tc>
      </w:tr>
      <w:tr w:rsidR="00751A19" w:rsidRPr="0049585E" w:rsidTr="00A67948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A04" w:rsidRPr="0049585E" w:rsidRDefault="00567A04" w:rsidP="00A67948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751A19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751A19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751A19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751A19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85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567A04" w:rsidRPr="0049585E" w:rsidTr="00D86107">
        <w:trPr>
          <w:jc w:val="center"/>
        </w:trPr>
        <w:tc>
          <w:tcPr>
            <w:tcW w:w="143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Программа«Благоустройство населенных пунктов на территории Кочубеевского муниципального округа Ставропольского края»</w:t>
            </w:r>
          </w:p>
        </w:tc>
      </w:tr>
      <w:tr w:rsidR="00567A04" w:rsidRPr="0049585E" w:rsidTr="00D86107">
        <w:trPr>
          <w:trHeight w:val="514"/>
          <w:jc w:val="center"/>
        </w:trPr>
        <w:tc>
          <w:tcPr>
            <w:tcW w:w="143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A04" w:rsidRPr="0049585E" w:rsidRDefault="00567A04" w:rsidP="00A67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Цель 1 Программы: Повышение уровня внешнего благоустройства и санитарного содержания территории Кочубеевского муниципального округа Ставропольского края</w:t>
            </w:r>
          </w:p>
        </w:tc>
      </w:tr>
      <w:tr w:rsidR="008B7B0D" w:rsidRPr="0049585E" w:rsidTr="00A67948">
        <w:trPr>
          <w:trHeight w:val="239"/>
          <w:jc w:val="center"/>
        </w:trPr>
        <w:tc>
          <w:tcPr>
            <w:tcW w:w="14383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0D" w:rsidRPr="0049585E" w:rsidRDefault="008B7B0D" w:rsidP="00A679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Индикаторы достижения цели Программы:</w:t>
            </w:r>
          </w:p>
        </w:tc>
      </w:tr>
      <w:tr w:rsidR="00751A19" w:rsidRPr="0049585E" w:rsidTr="00A67948">
        <w:trPr>
          <w:trHeight w:val="8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A04" w:rsidRPr="0049585E" w:rsidRDefault="004465A0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A04" w:rsidRPr="0049585E" w:rsidRDefault="00567A04" w:rsidP="00A67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в Кочубеевском муниципальном округе Ставропольского края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49585E" w:rsidRDefault="00567A04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A04" w:rsidRPr="0049585E" w:rsidRDefault="00CE41DB" w:rsidP="00A67948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7A04" w:rsidRPr="0049585E" w:rsidRDefault="00CE41DB" w:rsidP="00A67948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56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49585E" w:rsidRDefault="00751A19" w:rsidP="00A67948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58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49585E" w:rsidRDefault="00567A04" w:rsidP="00A67948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64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49585E" w:rsidRDefault="00567A04" w:rsidP="00A67948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72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49585E" w:rsidRDefault="00567A04" w:rsidP="00A67948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76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49585E" w:rsidRDefault="00567A04" w:rsidP="00A67948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82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A04" w:rsidRPr="0049585E" w:rsidRDefault="00567A04" w:rsidP="00A67948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49585E">
              <w:rPr>
                <w:sz w:val="22"/>
                <w:szCs w:val="22"/>
              </w:rPr>
              <w:t>90</w:t>
            </w:r>
          </w:p>
        </w:tc>
      </w:tr>
      <w:tr w:rsidR="00567A04" w:rsidRPr="0049585E" w:rsidTr="00D86107">
        <w:trPr>
          <w:trHeight w:val="246"/>
          <w:jc w:val="center"/>
        </w:trPr>
        <w:tc>
          <w:tcPr>
            <w:tcW w:w="14383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A04" w:rsidRPr="0049585E" w:rsidRDefault="00567A04" w:rsidP="00A679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Подпрограмма 1 «Развитие благоустройства территории Кочубеевского муниципального округа Ставропольского края»</w:t>
            </w:r>
          </w:p>
        </w:tc>
      </w:tr>
      <w:tr w:rsidR="00567A04" w:rsidRPr="0049585E" w:rsidTr="009A29F1">
        <w:trPr>
          <w:trHeight w:val="333"/>
          <w:jc w:val="center"/>
        </w:trPr>
        <w:tc>
          <w:tcPr>
            <w:tcW w:w="14383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04" w:rsidRPr="0049585E" w:rsidRDefault="00567A04" w:rsidP="00D45B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 xml:space="preserve">Задача 1 подпрограммы: </w:t>
            </w:r>
            <w:r w:rsidR="00D45B94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Качественное улучшение благоустройства территории.</w:t>
            </w:r>
          </w:p>
        </w:tc>
      </w:tr>
      <w:tr w:rsidR="008B7B0D" w:rsidRPr="0049585E" w:rsidTr="00A67948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0D" w:rsidRPr="0049585E" w:rsidRDefault="008B7B0D" w:rsidP="00A67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0D" w:rsidRPr="0049585E" w:rsidRDefault="008B7B0D" w:rsidP="00A67948">
            <w:pPr>
              <w:spacing w:line="240" w:lineRule="auto"/>
              <w:jc w:val="center"/>
            </w:pPr>
            <w:r w:rsidRPr="0049585E">
              <w:rPr>
                <w:rFonts w:ascii="Times New Roman" w:hAnsi="Times New Roman"/>
                <w:sz w:val="24"/>
                <w:szCs w:val="24"/>
              </w:rPr>
              <w:t xml:space="preserve">Показатель решения задачи подпрограммы (программы) </w:t>
            </w:r>
          </w:p>
        </w:tc>
      </w:tr>
      <w:tr w:rsidR="00751A19" w:rsidRPr="0049585E" w:rsidTr="00A67948">
        <w:trPr>
          <w:trHeight w:val="114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A19" w:rsidRPr="0049585E" w:rsidRDefault="00751A19" w:rsidP="00A67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0D" w:rsidRPr="0049585E" w:rsidRDefault="00751A19" w:rsidP="00A679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Доля установленных энергосберегающих ламп от общего количества светильников;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49585E" w:rsidRDefault="00751A19" w:rsidP="00A679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1A19" w:rsidRPr="0049585E" w:rsidRDefault="00CE41DB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49585E">
              <w:rPr>
                <w:sz w:val="24"/>
                <w:szCs w:val="24"/>
              </w:rPr>
              <w:t>50</w:t>
            </w:r>
          </w:p>
        </w:tc>
        <w:tc>
          <w:tcPr>
            <w:tcW w:w="1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1A19" w:rsidRPr="0049585E" w:rsidRDefault="00CE41DB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49585E">
              <w:rPr>
                <w:sz w:val="24"/>
                <w:szCs w:val="24"/>
              </w:rPr>
              <w:t>53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49585E" w:rsidRDefault="00CE41DB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49585E">
              <w:rPr>
                <w:sz w:val="24"/>
                <w:szCs w:val="24"/>
              </w:rPr>
              <w:t>57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49585E" w:rsidRDefault="00751A19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49585E">
              <w:rPr>
                <w:sz w:val="24"/>
                <w:szCs w:val="24"/>
              </w:rPr>
              <w:t>58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49585E" w:rsidRDefault="00751A19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49585E">
              <w:rPr>
                <w:sz w:val="24"/>
                <w:szCs w:val="24"/>
              </w:rPr>
              <w:t>59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49585E" w:rsidRDefault="00751A19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49585E">
              <w:rPr>
                <w:sz w:val="24"/>
                <w:szCs w:val="24"/>
              </w:rPr>
              <w:t>60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49585E" w:rsidRDefault="00751A19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49585E">
              <w:rPr>
                <w:sz w:val="24"/>
                <w:szCs w:val="24"/>
              </w:rPr>
              <w:t>61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1A19" w:rsidRPr="0049585E" w:rsidRDefault="00751A19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 w:rsidRPr="0049585E">
              <w:rPr>
                <w:sz w:val="24"/>
                <w:szCs w:val="24"/>
              </w:rPr>
              <w:t>62</w:t>
            </w:r>
          </w:p>
        </w:tc>
      </w:tr>
      <w:tr w:rsidR="008B7B0D" w:rsidRPr="0049585E" w:rsidTr="00A67948">
        <w:trPr>
          <w:trHeight w:val="214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0D" w:rsidRPr="0049585E" w:rsidRDefault="004465A0" w:rsidP="00A679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0D" w:rsidRPr="0049585E" w:rsidRDefault="008B7B0D" w:rsidP="00A6794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Доля благоустроенной общественной</w:t>
            </w:r>
            <w:r w:rsidR="00446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территории (посадка, содержание и уход за объектами озеленения) от общей площади</w:t>
            </w:r>
            <w:r w:rsidR="00446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B0D" w:rsidRPr="0049585E" w:rsidRDefault="004465A0" w:rsidP="00A679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B0D" w:rsidRPr="0049585E" w:rsidRDefault="00A67948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7B0D" w:rsidRPr="0049585E" w:rsidRDefault="00A67948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7B0D" w:rsidRPr="0049585E" w:rsidRDefault="00A67948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B0D" w:rsidRPr="0049585E" w:rsidRDefault="00A67948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B0D" w:rsidRPr="0049585E" w:rsidRDefault="00A67948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B0D" w:rsidRPr="0049585E" w:rsidRDefault="00A67948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B0D" w:rsidRPr="0049585E" w:rsidRDefault="00A67948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7B0D" w:rsidRPr="0049585E" w:rsidRDefault="00A67948" w:rsidP="00A67948">
            <w:pPr>
              <w:pStyle w:val="aa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4359D3" w:rsidRDefault="004359D3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4465A0" w:rsidRPr="0049585E" w:rsidRDefault="004465A0" w:rsidP="009A29F1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D51E48" w:rsidRPr="0049585E" w:rsidRDefault="00561D4B" w:rsidP="00D51E4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  <w:r w:rsidRPr="0049585E">
        <w:rPr>
          <w:rFonts w:ascii="Times New Roman" w:hAnsi="Times New Roman"/>
          <w:sz w:val="24"/>
          <w:szCs w:val="24"/>
        </w:rPr>
        <w:lastRenderedPageBreak/>
        <w:t xml:space="preserve">Приложение 2 к программе </w:t>
      </w:r>
    </w:p>
    <w:p w:rsidR="00CF531D" w:rsidRPr="0049585E" w:rsidRDefault="00CF531D" w:rsidP="003823D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F531D" w:rsidRPr="0049585E" w:rsidRDefault="00CF531D" w:rsidP="002052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85E">
        <w:rPr>
          <w:rFonts w:ascii="Times New Roman" w:hAnsi="Times New Roman"/>
          <w:sz w:val="24"/>
          <w:szCs w:val="24"/>
        </w:rPr>
        <w:t>ПЕРЕЧЕНЬ</w:t>
      </w:r>
    </w:p>
    <w:p w:rsidR="00CF531D" w:rsidRPr="0049585E" w:rsidRDefault="00CF531D" w:rsidP="009D4BD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85E">
        <w:rPr>
          <w:rFonts w:ascii="Times New Roman" w:hAnsi="Times New Roman"/>
          <w:sz w:val="24"/>
          <w:szCs w:val="24"/>
        </w:rPr>
        <w:t xml:space="preserve">основных мероприятий подпрограмм </w:t>
      </w:r>
      <w:r w:rsidR="002451F9" w:rsidRPr="0049585E">
        <w:rPr>
          <w:rFonts w:ascii="Times New Roman" w:hAnsi="Times New Roman"/>
          <w:sz w:val="24"/>
          <w:szCs w:val="24"/>
        </w:rPr>
        <w:t>Программы</w:t>
      </w:r>
      <w:r w:rsidR="009D4BD5" w:rsidRPr="0049585E">
        <w:rPr>
          <w:rFonts w:ascii="Times New Roman" w:hAnsi="Times New Roman"/>
          <w:sz w:val="24"/>
          <w:szCs w:val="24"/>
        </w:rPr>
        <w:t>«Благоустройство населенных пунктов Кочубеевского муниципального округа Ставропольского края»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317"/>
        <w:gridCol w:w="1677"/>
        <w:gridCol w:w="395"/>
        <w:gridCol w:w="1590"/>
        <w:gridCol w:w="283"/>
        <w:gridCol w:w="1134"/>
        <w:gridCol w:w="142"/>
        <w:gridCol w:w="1276"/>
        <w:gridCol w:w="3747"/>
      </w:tblGrid>
      <w:tr w:rsidR="003F512D" w:rsidRPr="0049585E" w:rsidTr="001061E8">
        <w:trPr>
          <w:trHeight w:val="840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F9" w:rsidRPr="0049585E" w:rsidRDefault="00CF531D" w:rsidP="002052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1F9" w:rsidRPr="0049585E" w:rsidRDefault="00CF531D" w:rsidP="0024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  <w:r w:rsidR="002451F9" w:rsidRPr="0049585E">
              <w:rPr>
                <w:rFonts w:ascii="Times New Roman" w:hAnsi="Times New Roman"/>
                <w:sz w:val="24"/>
                <w:szCs w:val="24"/>
              </w:rPr>
              <w:t>П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рограммы, основного мероприятия подпрограммы </w:t>
            </w:r>
          </w:p>
          <w:p w:rsidR="00CF531D" w:rsidRPr="0049585E" w:rsidRDefault="00CF531D" w:rsidP="0024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245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2451F9" w:rsidRPr="0049585E">
              <w:rPr>
                <w:rFonts w:ascii="Times New Roman" w:hAnsi="Times New Roman"/>
                <w:sz w:val="24"/>
                <w:szCs w:val="24"/>
              </w:rPr>
              <w:t>(соисполнитель, участник)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 подпрограммы </w:t>
            </w:r>
            <w:r w:rsidR="002451F9" w:rsidRPr="0049585E">
              <w:rPr>
                <w:rFonts w:ascii="Times New Roman" w:hAnsi="Times New Roman"/>
                <w:sz w:val="24"/>
                <w:szCs w:val="24"/>
              </w:rPr>
              <w:t>П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F512D" w:rsidRPr="0049585E" w:rsidTr="001061E8">
        <w:trPr>
          <w:trHeight w:val="1365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1F9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</w:p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2451F9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о</w:t>
            </w:r>
            <w:r w:rsidR="00CF531D" w:rsidRPr="0049585E">
              <w:rPr>
                <w:rFonts w:ascii="Times New Roman" w:hAnsi="Times New Roman"/>
                <w:sz w:val="24"/>
                <w:szCs w:val="24"/>
              </w:rPr>
              <w:t>кончания</w:t>
            </w:r>
          </w:p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12D" w:rsidRPr="0049585E" w:rsidTr="001061E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CF531D" w:rsidP="00AD3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31D" w:rsidRPr="0049585E" w:rsidTr="00BA1BC3">
        <w:tc>
          <w:tcPr>
            <w:tcW w:w="14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31D" w:rsidRPr="0049585E" w:rsidRDefault="00D51E48" w:rsidP="001E64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CF6523" w:rsidRPr="0049585E">
              <w:rPr>
                <w:rFonts w:ascii="Times New Roman" w:hAnsi="Times New Roman"/>
                <w:sz w:val="24"/>
                <w:szCs w:val="24"/>
              </w:rPr>
              <w:t>1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п</w:t>
            </w:r>
            <w:r w:rsidR="003F6C54" w:rsidRPr="0049585E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="001E6411" w:rsidRPr="0049585E">
              <w:rPr>
                <w:rFonts w:ascii="Times New Roman" w:hAnsi="Times New Roman"/>
                <w:sz w:val="24"/>
                <w:szCs w:val="24"/>
              </w:rPr>
              <w:t>: Повышение уровня внешнего благоустройства и санитарного содержания территории Кочубеевского муниципального округа Ставропольского края</w:t>
            </w:r>
          </w:p>
        </w:tc>
      </w:tr>
      <w:tr w:rsidR="006B17D4" w:rsidRPr="0049585E" w:rsidTr="00BA1BC3">
        <w:trPr>
          <w:trHeight w:val="259"/>
        </w:trPr>
        <w:tc>
          <w:tcPr>
            <w:tcW w:w="143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7D4" w:rsidRPr="0049585E" w:rsidRDefault="006B17D4" w:rsidP="006B17D4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Подпрограмма 1 «Развитие благоустройства территории Кочубеевского муниципального округа Ставропольского края»</w:t>
            </w:r>
          </w:p>
        </w:tc>
      </w:tr>
      <w:tr w:rsidR="006B17D4" w:rsidRPr="0049585E" w:rsidTr="00BA1BC3">
        <w:trPr>
          <w:trHeight w:val="380"/>
        </w:trPr>
        <w:tc>
          <w:tcPr>
            <w:tcW w:w="143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D4" w:rsidRPr="0049585E" w:rsidRDefault="006B17D4" w:rsidP="00C8796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Задача 1 подпрограммы</w:t>
            </w:r>
            <w:r w:rsidR="007B5701" w:rsidRPr="0049585E">
              <w:rPr>
                <w:rFonts w:ascii="Times New Roman" w:hAnsi="Times New Roman"/>
                <w:sz w:val="24"/>
                <w:szCs w:val="24"/>
              </w:rPr>
              <w:t>:</w:t>
            </w:r>
            <w:r w:rsidR="00AB2A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Качественное улучшение благоустройства территории</w:t>
            </w:r>
            <w:r w:rsidR="00AB2A53" w:rsidRPr="00AB2A5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6ACD" w:rsidRPr="0049585E" w:rsidTr="001061E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BC40C3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Основное мероприятие 1.1.«Благоустройство населенных пунктов Кочубеевского муниципального округа Ставропольского края».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C714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AA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Территориальные отделы, отдел муниципального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BA1BC3" w:rsidP="000868E8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85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868E8" w:rsidRPr="0049585E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49585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благоустроенных общественных территорий в Кочубеевском муниципального округе Ставропольского края</w:t>
            </w:r>
          </w:p>
        </w:tc>
      </w:tr>
      <w:tr w:rsidR="00506ACD" w:rsidRPr="0049585E" w:rsidTr="001061E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AD3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 w:rsidR="005F7193" w:rsidRPr="0049585E">
              <w:rPr>
                <w:rFonts w:ascii="Times New Roman" w:hAnsi="Times New Roman"/>
                <w:sz w:val="24"/>
                <w:szCs w:val="24"/>
              </w:rPr>
              <w:t>2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.</w:t>
            </w:r>
            <w:r w:rsidR="00203FB8" w:rsidRPr="0049585E">
              <w:rPr>
                <w:rFonts w:ascii="Times New Roman" w:hAnsi="Times New Roman"/>
                <w:sz w:val="24"/>
                <w:szCs w:val="24"/>
              </w:rPr>
              <w:t>«Реализация инициативных проектов на территории Кочубеевского муниципального округа»</w:t>
            </w:r>
            <w:r w:rsidR="00571B16" w:rsidRPr="004958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C714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AA5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506ACD" w:rsidP="005A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CD" w:rsidRPr="0049585E" w:rsidRDefault="00FE3BFB" w:rsidP="0022551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Увеличение доли инициативных жителей</w:t>
            </w:r>
            <w:r w:rsidR="00BA1BC3" w:rsidRPr="0049585E">
              <w:rPr>
                <w:rFonts w:ascii="Times New Roman" w:hAnsi="Times New Roman" w:cs="Times New Roman"/>
                <w:sz w:val="24"/>
                <w:szCs w:val="24"/>
              </w:rPr>
              <w:t>, вовлеченных в реализацию</w:t>
            </w:r>
            <w:r w:rsidR="00506ACD" w:rsidRPr="004958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благоустройству о</w:t>
            </w:r>
            <w:r w:rsidR="00BA1BC3" w:rsidRPr="0049585E">
              <w:rPr>
                <w:rFonts w:ascii="Times New Roman" w:hAnsi="Times New Roman" w:cs="Times New Roman"/>
                <w:sz w:val="24"/>
                <w:szCs w:val="24"/>
              </w:rPr>
              <w:t>бщественных территорий в Кочубе</w:t>
            </w:r>
            <w:r w:rsidR="00506ACD" w:rsidRPr="0049585E">
              <w:rPr>
                <w:rFonts w:ascii="Times New Roman" w:hAnsi="Times New Roman" w:cs="Times New Roman"/>
                <w:sz w:val="24"/>
                <w:szCs w:val="24"/>
              </w:rPr>
              <w:t>евском муниципаль</w:t>
            </w:r>
            <w:r w:rsidR="004B00CA" w:rsidRPr="0049585E">
              <w:rPr>
                <w:rFonts w:ascii="Times New Roman" w:hAnsi="Times New Roman" w:cs="Times New Roman"/>
                <w:sz w:val="24"/>
                <w:szCs w:val="24"/>
              </w:rPr>
              <w:t>ном округе Ставропольского края</w:t>
            </w:r>
          </w:p>
        </w:tc>
      </w:tr>
      <w:tr w:rsidR="00506ACD" w:rsidRPr="0049585E" w:rsidTr="00BA1BC3">
        <w:trPr>
          <w:trHeight w:val="404"/>
        </w:trPr>
        <w:tc>
          <w:tcPr>
            <w:tcW w:w="143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49585E" w:rsidRDefault="00506ACD" w:rsidP="000D2832">
            <w:pPr>
              <w:pStyle w:val="aa"/>
              <w:snapToGrid w:val="0"/>
              <w:jc w:val="both"/>
              <w:rPr>
                <w:sz w:val="24"/>
                <w:szCs w:val="24"/>
              </w:rPr>
            </w:pPr>
            <w:r w:rsidRPr="0049585E">
              <w:rPr>
                <w:sz w:val="24"/>
                <w:szCs w:val="24"/>
              </w:rPr>
              <w:lastRenderedPageBreak/>
              <w:t xml:space="preserve">           Подпрограмма 2 «Обеспечение реализации программы и </w:t>
            </w:r>
            <w:proofErr w:type="spellStart"/>
            <w:r w:rsidRPr="0049585E">
              <w:rPr>
                <w:sz w:val="24"/>
                <w:szCs w:val="24"/>
              </w:rPr>
              <w:t>общепрограммных</w:t>
            </w:r>
            <w:proofErr w:type="spellEnd"/>
            <w:r w:rsidRPr="0049585E">
              <w:rPr>
                <w:sz w:val="24"/>
                <w:szCs w:val="24"/>
              </w:rPr>
              <w:t xml:space="preserve"> мероприятий»</w:t>
            </w:r>
          </w:p>
        </w:tc>
      </w:tr>
      <w:tr w:rsidR="00506ACD" w:rsidRPr="0049585E" w:rsidTr="000D2832">
        <w:trPr>
          <w:trHeight w:val="20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49585E" w:rsidRDefault="0020149C" w:rsidP="00046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6ACD" w:rsidRPr="004958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B16" w:rsidRPr="0049585E" w:rsidRDefault="00571B16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1.</w:t>
            </w:r>
            <w:r w:rsidR="0020149C">
              <w:rPr>
                <w:rFonts w:ascii="Times New Roman" w:hAnsi="Times New Roman"/>
                <w:sz w:val="24"/>
                <w:szCs w:val="24"/>
              </w:rPr>
              <w:t>3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Основное мероприятие:  «Обеспечение реализации программы и общепрограммные мероприятия»</w:t>
            </w:r>
          </w:p>
          <w:p w:rsidR="00506ACD" w:rsidRPr="0049585E" w:rsidRDefault="00506ACD" w:rsidP="000D283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49585E" w:rsidRDefault="00506ACD" w:rsidP="000468A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49585E" w:rsidRDefault="00506ACD" w:rsidP="003E4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Территориальные  отделы,  хозяйственно-эксплуатационная служба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49585E" w:rsidRDefault="00506ACD" w:rsidP="001F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49585E" w:rsidRDefault="00506ACD" w:rsidP="005A37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ACD" w:rsidRPr="0049585E" w:rsidRDefault="00506ACD" w:rsidP="004B0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Проведение работ по санитарной очистке, вывоза мусора, благоустройство гражданского кладбища и мест захоронения</w:t>
            </w:r>
            <w:r w:rsidR="00225517" w:rsidRPr="0049585E">
              <w:rPr>
                <w:rFonts w:ascii="Times New Roman" w:hAnsi="Times New Roman"/>
                <w:sz w:val="24"/>
                <w:szCs w:val="24"/>
              </w:rPr>
              <w:t>, а так же содержание и уход за объектами озеленения находящихся на территории парков, садов, скверов, детских и спортивных площадок</w:t>
            </w:r>
          </w:p>
        </w:tc>
      </w:tr>
    </w:tbl>
    <w:p w:rsidR="007F7233" w:rsidRPr="0049585E" w:rsidRDefault="007F7233" w:rsidP="00DB1E1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FF689E" w:rsidRPr="0049585E" w:rsidRDefault="00FF689E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1061E8" w:rsidRPr="0049585E" w:rsidRDefault="001061E8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5C359E" w:rsidRPr="0049585E" w:rsidRDefault="005C359E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5C359E" w:rsidRPr="0049585E" w:rsidRDefault="005C359E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7B5701" w:rsidRPr="0049585E" w:rsidRDefault="007B5701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1061E8" w:rsidRDefault="001061E8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20149C" w:rsidRDefault="0020149C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20149C" w:rsidRDefault="0020149C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20149C" w:rsidRDefault="0020149C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4465A0" w:rsidRDefault="004465A0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20149C" w:rsidRPr="0049585E" w:rsidRDefault="0020149C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561D4B" w:rsidRPr="0049585E" w:rsidRDefault="00561D4B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9260B5" w:rsidRPr="0049585E" w:rsidRDefault="00561D4B" w:rsidP="009260B5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  <w:r w:rsidRPr="0049585E">
        <w:rPr>
          <w:rFonts w:ascii="Times New Roman" w:hAnsi="Times New Roman"/>
          <w:sz w:val="24"/>
          <w:szCs w:val="24"/>
        </w:rPr>
        <w:t>Приложение 3 к программе</w:t>
      </w:r>
    </w:p>
    <w:p w:rsidR="00D9052F" w:rsidRPr="0049585E" w:rsidRDefault="00D9052F" w:rsidP="009260B5">
      <w:pPr>
        <w:spacing w:line="240" w:lineRule="exact"/>
        <w:ind w:left="10620"/>
        <w:rPr>
          <w:rFonts w:ascii="Times New Roman" w:hAnsi="Times New Roman"/>
          <w:sz w:val="28"/>
          <w:szCs w:val="28"/>
        </w:rPr>
      </w:pPr>
    </w:p>
    <w:p w:rsidR="00111063" w:rsidRPr="0049585E" w:rsidRDefault="00111063" w:rsidP="00E60399">
      <w:pPr>
        <w:jc w:val="center"/>
        <w:rPr>
          <w:rFonts w:ascii="Times New Roman" w:hAnsi="Times New Roman"/>
          <w:b/>
          <w:sz w:val="24"/>
          <w:szCs w:val="24"/>
        </w:rPr>
      </w:pPr>
      <w:r w:rsidRPr="0049585E">
        <w:rPr>
          <w:rFonts w:ascii="Times New Roman" w:hAnsi="Times New Roman"/>
          <w:b/>
          <w:sz w:val="24"/>
          <w:szCs w:val="24"/>
        </w:rPr>
        <w:t>ОБЪЕМЫ И ИСТОЧНИКИ</w:t>
      </w:r>
    </w:p>
    <w:p w:rsidR="00111063" w:rsidRPr="0049585E" w:rsidRDefault="00111063" w:rsidP="00A903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="002451F9" w:rsidRPr="0049585E">
        <w:rPr>
          <w:rFonts w:ascii="Times New Roman" w:hAnsi="Times New Roman"/>
          <w:sz w:val="28"/>
          <w:szCs w:val="28"/>
        </w:rPr>
        <w:t>Программы</w:t>
      </w:r>
      <w:r w:rsidR="00A90374" w:rsidRPr="0049585E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71"/>
        <w:gridCol w:w="3927"/>
        <w:gridCol w:w="2835"/>
        <w:gridCol w:w="1418"/>
        <w:gridCol w:w="1276"/>
        <w:gridCol w:w="1275"/>
        <w:gridCol w:w="1276"/>
        <w:gridCol w:w="1276"/>
        <w:gridCol w:w="1276"/>
      </w:tblGrid>
      <w:tr w:rsidR="001F2B9A" w:rsidRPr="0049585E" w:rsidTr="001F2B9A">
        <w:trPr>
          <w:trHeight w:val="14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</w:t>
            </w:r>
          </w:p>
          <w:p w:rsidR="001F2B9A" w:rsidRPr="0049585E" w:rsidRDefault="001F2B9A" w:rsidP="00CD391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506ACD" w:rsidRPr="0049585E" w:rsidTr="004B1006">
        <w:trPr>
          <w:trHeight w:val="546"/>
        </w:trPr>
        <w:tc>
          <w:tcPr>
            <w:tcW w:w="67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6ACD" w:rsidRPr="0049585E" w:rsidRDefault="00506ACD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6ACD" w:rsidRPr="0049585E" w:rsidRDefault="00506ACD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6ACD" w:rsidRPr="0049585E" w:rsidRDefault="00506ACD" w:rsidP="0040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06ACD" w:rsidRPr="0049585E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Очередной год (2023)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506ACD" w:rsidRPr="0049585E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Первый год планового периода (2024)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6ACD" w:rsidRPr="0049585E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Второй год планового периода (2025)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ACD" w:rsidRPr="0049585E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Третий год планового периода (2026)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ACD" w:rsidRPr="0049585E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Четвертый год планового периода (2027)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6ACD" w:rsidRPr="0049585E" w:rsidRDefault="00506ACD" w:rsidP="004B10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Пятый года планового периода (2028)</w:t>
            </w:r>
          </w:p>
        </w:tc>
      </w:tr>
      <w:tr w:rsidR="001F2B9A" w:rsidRPr="0049585E" w:rsidTr="001F2B9A">
        <w:trPr>
          <w:trHeight w:val="230"/>
        </w:trPr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B9A" w:rsidRPr="0049585E" w:rsidRDefault="00191049" w:rsidP="00405A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B9A" w:rsidRPr="0049585E" w:rsidRDefault="00191049" w:rsidP="00E175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B9A" w:rsidRPr="0049585E" w:rsidRDefault="00191049" w:rsidP="00E175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77ECD" w:rsidRPr="0049585E" w:rsidTr="00671D92">
        <w:trPr>
          <w:trHeight w:val="517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077ECD" w:rsidRPr="0049585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77ECD" w:rsidRPr="0049585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Pr="0049585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Pr="0049585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Pr="0049585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Pr="0049585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077ECD" w:rsidRPr="0049585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Pr="0049585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Pr="0049585E" w:rsidRDefault="00077ECD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077ECD" w:rsidRPr="0049585E" w:rsidRDefault="00077ECD" w:rsidP="00405A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Программа«Благоустройство населенных пунктов на территории Кочубеевского муниципального округа Ставропольского края», всего –</w:t>
            </w:r>
            <w:r w:rsidR="00321B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0A55" w:rsidRPr="00321B65">
              <w:rPr>
                <w:rFonts w:ascii="Times New Roman" w:hAnsi="Times New Roman"/>
                <w:b/>
                <w:sz w:val="24"/>
                <w:szCs w:val="24"/>
              </w:rPr>
              <w:t>012 102,39</w:t>
            </w: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  <w:p w:rsidR="00671D92" w:rsidRDefault="00671D92" w:rsidP="00405A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7ECD" w:rsidRPr="0049585E" w:rsidRDefault="00077ECD" w:rsidP="00405A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«Развитие благоустройства территорий Кочубеевского муниципального округа Ставропольского края», </w:t>
            </w: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 xml:space="preserve">всего –  </w:t>
            </w:r>
            <w:r w:rsidR="00355E32">
              <w:rPr>
                <w:rFonts w:ascii="Times New Roman" w:hAnsi="Times New Roman"/>
                <w:b/>
                <w:sz w:val="24"/>
                <w:szCs w:val="24"/>
              </w:rPr>
              <w:t>828 916,39</w:t>
            </w: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p w:rsidR="00077ECD" w:rsidRDefault="00077ECD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7ECD" w:rsidRPr="0049585E" w:rsidRDefault="00077ECD" w:rsidP="00405A74">
            <w:pPr>
              <w:spacing w:after="0" w:line="240" w:lineRule="auto"/>
              <w:jc w:val="both"/>
              <w:rPr>
                <w:rFonts w:ascii="Times New Roman" w:hAnsi="Times New Roman"/>
                <w:color w:val="008000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программы и </w:t>
            </w:r>
            <w:proofErr w:type="spellStart"/>
            <w:r w:rsidRPr="0049585E">
              <w:rPr>
                <w:rFonts w:ascii="Times New Roman" w:hAnsi="Times New Roman"/>
                <w:sz w:val="24"/>
                <w:szCs w:val="24"/>
              </w:rPr>
              <w:t>общепрограммных</w:t>
            </w:r>
            <w:proofErr w:type="spellEnd"/>
            <w:r w:rsidRPr="0049585E">
              <w:rPr>
                <w:rFonts w:ascii="Times New Roman" w:hAnsi="Times New Roman"/>
                <w:sz w:val="24"/>
                <w:szCs w:val="24"/>
              </w:rPr>
              <w:t xml:space="preserve"> мероприятий», </w:t>
            </w: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>всего –  183 186,0 тыс.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77ECD" w:rsidRPr="0049585E" w:rsidRDefault="00077ECD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77ECD" w:rsidRPr="0049585E" w:rsidRDefault="00191049" w:rsidP="00671D9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186 464,6</w:t>
            </w:r>
            <w:r w:rsidR="00355E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77ECD" w:rsidRPr="0049585E" w:rsidRDefault="00191049" w:rsidP="00671D9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164083,4</w:t>
            </w:r>
            <w:r w:rsidR="00483D6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77ECD" w:rsidRPr="0049585E" w:rsidRDefault="00077ECD" w:rsidP="00671D92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  <w:r w:rsidR="00191049">
              <w:rPr>
                <w:rFonts w:ascii="Times New Roman" w:hAnsi="Times New Roman"/>
                <w:b/>
                <w:sz w:val="24"/>
                <w:szCs w:val="24"/>
              </w:rPr>
              <w:t> 388,57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ECD" w:rsidRPr="0049585E" w:rsidRDefault="00191049" w:rsidP="00671D92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388,57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ECD" w:rsidRPr="0049585E" w:rsidRDefault="00191049" w:rsidP="00671D92">
            <w:pPr>
              <w:spacing w:after="0" w:line="480" w:lineRule="auto"/>
              <w:jc w:val="center"/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388,57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7ECD" w:rsidRPr="0049585E" w:rsidRDefault="00191049" w:rsidP="00671D92">
            <w:pPr>
              <w:spacing w:after="0" w:line="480" w:lineRule="auto"/>
              <w:jc w:val="center"/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388,57</w:t>
            </w:r>
          </w:p>
        </w:tc>
      </w:tr>
      <w:tr w:rsidR="001F2B9A" w:rsidRPr="0049585E" w:rsidTr="00671D92">
        <w:trPr>
          <w:trHeight w:val="620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9585E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9585E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49585E" w:rsidRDefault="00077ECD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12261,81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49585E" w:rsidRDefault="00077ECD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49585E" w:rsidRDefault="00077ECD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2B9A" w:rsidRPr="0049585E" w:rsidRDefault="00077ECD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2B9A" w:rsidRPr="0049585E" w:rsidRDefault="00077ECD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2B9A" w:rsidRPr="0049585E" w:rsidRDefault="00077ECD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1B65" w:rsidRPr="0049585E" w:rsidTr="00671D92">
        <w:trPr>
          <w:trHeight w:val="686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321B65" w:rsidRPr="0049585E" w:rsidRDefault="00321B65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321B65" w:rsidRPr="0049585E" w:rsidRDefault="00321B65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21B65" w:rsidRPr="0049585E" w:rsidRDefault="00321B65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21B65" w:rsidRPr="0049585E" w:rsidRDefault="00321B65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171 745,82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21B65" w:rsidRPr="0049585E" w:rsidRDefault="00321B65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164 083,49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21B65" w:rsidRPr="0049585E" w:rsidRDefault="00321B65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165 388,57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B65" w:rsidRDefault="00321B65" w:rsidP="00671D92">
            <w:pPr>
              <w:jc w:val="center"/>
            </w:pPr>
            <w:r w:rsidRPr="00310D20">
              <w:rPr>
                <w:rFonts w:ascii="Times New Roman" w:hAnsi="Times New Roman"/>
                <w:sz w:val="24"/>
                <w:szCs w:val="24"/>
              </w:rPr>
              <w:t>165 388,57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B65" w:rsidRDefault="00321B65" w:rsidP="00671D92">
            <w:pPr>
              <w:jc w:val="center"/>
            </w:pPr>
            <w:r w:rsidRPr="00310D20">
              <w:rPr>
                <w:rFonts w:ascii="Times New Roman" w:hAnsi="Times New Roman"/>
                <w:sz w:val="24"/>
                <w:szCs w:val="24"/>
              </w:rPr>
              <w:t>165 388,57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B65" w:rsidRDefault="00321B65" w:rsidP="00671D92">
            <w:pPr>
              <w:jc w:val="center"/>
            </w:pPr>
            <w:r w:rsidRPr="00310D20">
              <w:rPr>
                <w:rFonts w:ascii="Times New Roman" w:hAnsi="Times New Roman"/>
                <w:sz w:val="24"/>
                <w:szCs w:val="24"/>
              </w:rPr>
              <w:t>165 388,57</w:t>
            </w:r>
          </w:p>
        </w:tc>
      </w:tr>
      <w:tr w:rsidR="001F2B9A" w:rsidRPr="0049585E" w:rsidTr="00671D92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9585E" w:rsidRDefault="001F2B9A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1F2B9A" w:rsidRPr="0049585E" w:rsidRDefault="001F2B9A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F2B9A" w:rsidRPr="0049585E" w:rsidRDefault="001F2B9A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49585E" w:rsidRDefault="00077ECD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2 456,99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49585E" w:rsidRDefault="001F2B9A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F2B9A" w:rsidRPr="0049585E" w:rsidRDefault="001F2B9A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9A" w:rsidRPr="0049585E" w:rsidRDefault="001F2B9A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9A" w:rsidRPr="0049585E" w:rsidRDefault="001F2B9A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B9A" w:rsidRPr="0049585E" w:rsidRDefault="001F2B9A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E4FA0" w:rsidRPr="00BD206F" w:rsidTr="0020149C">
        <w:trPr>
          <w:trHeight w:val="53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F60" w:rsidRDefault="00766F6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F60" w:rsidRDefault="00766F6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6E4FA0" w:rsidRDefault="006E4FA0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Pr="0049585E" w:rsidRDefault="00766F60" w:rsidP="009230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FA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«Развитие благоустройства территорий Кочубеевского муниципального округа Ставропольского края»</w:t>
            </w: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>, всего – 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14 197,59 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F60" w:rsidRDefault="00766F6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Основное мероприятие «Благоустройство населенных пунктов Кочубеевского муниципального округа Ставропольского края».</w:t>
            </w: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49C" w:rsidRDefault="0020149C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Основное мероприятие 1.2. «Реализация инициативных проектов на территории Кочубеевского муниципального округа»</w:t>
            </w: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Pr="0049585E" w:rsidRDefault="006E4FA0" w:rsidP="00355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4FA0" w:rsidRPr="0049585E" w:rsidRDefault="006E4FA0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8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по Подпрограмме,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155 933,6</w:t>
            </w:r>
            <w:r w:rsidR="00E609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133 552, 49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134 857,57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BD206F" w:rsidRDefault="006E4FA0" w:rsidP="00671D92">
            <w:pPr>
              <w:spacing w:after="0" w:line="240" w:lineRule="auto"/>
              <w:jc w:val="center"/>
              <w:rPr>
                <w:b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134 857,57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BD206F" w:rsidRDefault="006E4FA0" w:rsidP="00671D92">
            <w:pPr>
              <w:spacing w:after="0" w:line="240" w:lineRule="auto"/>
              <w:jc w:val="center"/>
              <w:rPr>
                <w:b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134 857,57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BD206F" w:rsidRDefault="006E4FA0" w:rsidP="00671D92">
            <w:pPr>
              <w:spacing w:after="0" w:line="240" w:lineRule="auto"/>
              <w:jc w:val="center"/>
              <w:rPr>
                <w:b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134 857,57</w:t>
            </w:r>
          </w:p>
        </w:tc>
      </w:tr>
      <w:tr w:rsidR="006E4FA0" w:rsidRPr="0049585E" w:rsidTr="00671D92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Pr="0049585E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Pr="0049585E" w:rsidRDefault="006E4FA0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4FA0" w:rsidRPr="0049585E" w:rsidRDefault="006E4FA0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12261,81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49585E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49585E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49585E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E4FA0" w:rsidRPr="0049585E" w:rsidTr="00671D92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Pr="0049585E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Pr="0049585E" w:rsidRDefault="006E4FA0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4FA0" w:rsidRPr="0049585E" w:rsidRDefault="006E4FA0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141 214,81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sz w:val="24"/>
                <w:szCs w:val="24"/>
              </w:rPr>
              <w:t> 552,48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134 857, 57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49585E" w:rsidRDefault="006E4FA0" w:rsidP="00671D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134 857, 57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49585E" w:rsidRDefault="006E4FA0" w:rsidP="00671D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134 857, 57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49585E" w:rsidRDefault="006E4FA0" w:rsidP="00671D9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134 857, 57</w:t>
            </w:r>
          </w:p>
        </w:tc>
      </w:tr>
      <w:tr w:rsidR="006E4FA0" w:rsidRPr="0049585E" w:rsidTr="00671D92">
        <w:trPr>
          <w:trHeight w:val="708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Pr="0049585E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Pr="0049585E" w:rsidRDefault="006E4FA0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4FA0" w:rsidRDefault="006E4FA0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6E4FA0" w:rsidRPr="0049585E" w:rsidRDefault="006E4FA0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2456,99</w:t>
            </w:r>
          </w:p>
          <w:p w:rsidR="006E4FA0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E4FA0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E4FA0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Pr="0049585E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E4FA0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Pr="0049585E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E4FA0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Pr="0049585E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E4FA0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FA0" w:rsidRPr="0049585E" w:rsidRDefault="006E4FA0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FA0" w:rsidRPr="0049585E" w:rsidTr="00671D92">
        <w:trPr>
          <w:trHeight w:val="1094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Pr="0049585E" w:rsidRDefault="006E4FA0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E4FA0" w:rsidRPr="0049585E" w:rsidRDefault="006E4FA0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E4FA0" w:rsidRPr="0049585E" w:rsidRDefault="006E4FA0" w:rsidP="00C26A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 xml:space="preserve">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реализацию мероприятия</w:t>
            </w:r>
            <w:r w:rsidRPr="0049585E">
              <w:rPr>
                <w:rFonts w:ascii="Times New Roman" w:hAnsi="Times New Roman"/>
                <w:b/>
                <w:sz w:val="24"/>
                <w:szCs w:val="24"/>
              </w:rPr>
              <w:t>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FA0" w:rsidRPr="00BD206F" w:rsidRDefault="006E4FA0" w:rsidP="00671D9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136  286,86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FA0" w:rsidRPr="00BD206F" w:rsidRDefault="006E4FA0" w:rsidP="00671D9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133 502,48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134 807, 57</w:t>
            </w:r>
          </w:p>
          <w:p w:rsidR="006E4FA0" w:rsidRPr="00BD206F" w:rsidRDefault="006E4FA0" w:rsidP="00671D9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134 807, 57</w:t>
            </w:r>
          </w:p>
          <w:p w:rsidR="006E4FA0" w:rsidRPr="00BD206F" w:rsidRDefault="006E4FA0" w:rsidP="00671D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134 807, 57</w:t>
            </w:r>
          </w:p>
          <w:p w:rsidR="006E4FA0" w:rsidRPr="00BD206F" w:rsidRDefault="006E4FA0" w:rsidP="00671D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4FA0" w:rsidRPr="00BD206F" w:rsidRDefault="006E4FA0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06F">
              <w:rPr>
                <w:rFonts w:ascii="Times New Roman" w:hAnsi="Times New Roman"/>
                <w:b/>
                <w:sz w:val="24"/>
                <w:szCs w:val="24"/>
              </w:rPr>
              <w:t>134 807, 57</w:t>
            </w:r>
          </w:p>
          <w:p w:rsidR="006E4FA0" w:rsidRPr="00BD206F" w:rsidRDefault="006E4FA0" w:rsidP="00671D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D92" w:rsidRPr="0049585E" w:rsidTr="00671D92">
        <w:trPr>
          <w:trHeight w:val="420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671D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295C73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1D92" w:rsidRPr="0049585E" w:rsidTr="00671D92">
        <w:trPr>
          <w:trHeight w:val="361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6E4F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295C73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73">
              <w:rPr>
                <w:rFonts w:ascii="Times New Roman" w:hAnsi="Times New Roman"/>
                <w:sz w:val="24"/>
                <w:szCs w:val="24"/>
              </w:rPr>
              <w:t>136  286,86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295C73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73">
              <w:rPr>
                <w:rFonts w:ascii="Times New Roman" w:hAnsi="Times New Roman"/>
                <w:sz w:val="24"/>
                <w:szCs w:val="24"/>
              </w:rPr>
              <w:t>133 502,48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295C73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95C73">
              <w:rPr>
                <w:rFonts w:ascii="Times New Roman" w:hAnsi="Times New Roman"/>
                <w:sz w:val="24"/>
                <w:szCs w:val="24"/>
              </w:rPr>
              <w:t>34 807, 57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295C73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73">
              <w:rPr>
                <w:rFonts w:ascii="Times New Roman" w:hAnsi="Times New Roman"/>
                <w:sz w:val="24"/>
                <w:szCs w:val="24"/>
              </w:rPr>
              <w:t>134 807, 57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295C73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73">
              <w:rPr>
                <w:rFonts w:ascii="Times New Roman" w:hAnsi="Times New Roman"/>
                <w:sz w:val="24"/>
                <w:szCs w:val="24"/>
              </w:rPr>
              <w:t>134 807, 57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295C73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73">
              <w:rPr>
                <w:rFonts w:ascii="Times New Roman" w:hAnsi="Times New Roman"/>
                <w:sz w:val="24"/>
                <w:szCs w:val="24"/>
              </w:rPr>
              <w:t>134 807, 57</w:t>
            </w:r>
          </w:p>
        </w:tc>
      </w:tr>
      <w:tr w:rsidR="00671D92" w:rsidRPr="0049585E" w:rsidTr="0020149C">
        <w:trPr>
          <w:trHeight w:val="64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20149C" w:rsidRDefault="00671D92" w:rsidP="00671D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9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671D92" w:rsidRPr="0020149C" w:rsidRDefault="00671D92" w:rsidP="002014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2014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20149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20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20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49585E" w:rsidRDefault="00671D92" w:rsidP="0020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295C73" w:rsidRDefault="00671D92" w:rsidP="0020149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1D92" w:rsidRPr="00AC67C2" w:rsidTr="00671D92">
        <w:trPr>
          <w:trHeight w:val="556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49585E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20149C" w:rsidRDefault="00671D92" w:rsidP="00C72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49C">
              <w:rPr>
                <w:rFonts w:ascii="Times New Roman" w:hAnsi="Times New Roman"/>
                <w:b/>
                <w:sz w:val="24"/>
                <w:szCs w:val="24"/>
              </w:rPr>
              <w:t>Всего на реализацию мероприятия,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AC67C2" w:rsidRDefault="00671D92" w:rsidP="00671D9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C67C2">
              <w:rPr>
                <w:rFonts w:ascii="Times New Roman" w:hAnsi="Times New Roman"/>
                <w:b/>
                <w:iCs/>
                <w:sz w:val="24"/>
                <w:szCs w:val="24"/>
              </w:rPr>
              <w:t>19 646, 75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AC67C2" w:rsidRDefault="00671D92" w:rsidP="00671D92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C2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AC67C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C2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AC67C2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C2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AC67C2" w:rsidRDefault="00671D92" w:rsidP="00671D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C2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AC67C2" w:rsidRDefault="00671D92" w:rsidP="00671D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7C2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</w:tr>
      <w:tr w:rsidR="00671D92" w:rsidRPr="006E4FA0" w:rsidTr="00671D92">
        <w:trPr>
          <w:trHeight w:val="372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6E4F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0149C" w:rsidRDefault="0020149C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12 261,81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Pr="006E4FA0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D92" w:rsidRPr="006E4FA0" w:rsidTr="00671D92">
        <w:trPr>
          <w:trHeight w:val="576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6E4F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E4FA0">
              <w:rPr>
                <w:rFonts w:ascii="Times New Roman" w:hAnsi="Times New Roman"/>
                <w:iCs/>
                <w:sz w:val="24"/>
                <w:szCs w:val="24"/>
              </w:rPr>
              <w:t>4 927, 96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671D92" w:rsidRPr="006E4FA0" w:rsidTr="00671D92">
        <w:trPr>
          <w:trHeight w:val="120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6E4F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671D92" w:rsidRPr="006E4FA0" w:rsidRDefault="00671D92" w:rsidP="006E4FA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E4FA0">
              <w:rPr>
                <w:rFonts w:ascii="Times New Roman" w:hAnsi="Times New Roman"/>
                <w:iCs/>
                <w:sz w:val="24"/>
                <w:szCs w:val="24"/>
              </w:rPr>
              <w:t>2 456, 98</w:t>
            </w:r>
          </w:p>
          <w:p w:rsidR="00671D92" w:rsidRPr="006E4FA0" w:rsidRDefault="00671D92" w:rsidP="00671D9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1D92" w:rsidRPr="006E4FA0" w:rsidTr="00671D92">
        <w:trPr>
          <w:trHeight w:val="695"/>
        </w:trPr>
        <w:tc>
          <w:tcPr>
            <w:tcW w:w="671" w:type="dxa"/>
            <w:vMerge w:val="restart"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71D92" w:rsidRPr="00AC67C2" w:rsidRDefault="00671D92" w:rsidP="00AC6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AC67C2" w:rsidRDefault="00671D92" w:rsidP="00AC6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AC6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AC6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AC6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AC67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AC67C2" w:rsidRDefault="00671D92" w:rsidP="00AC67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FA0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Pr="006E4FA0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программы и </w:t>
            </w:r>
            <w:proofErr w:type="spellStart"/>
            <w:r w:rsidRPr="006E4FA0">
              <w:rPr>
                <w:rFonts w:ascii="Times New Roman" w:hAnsi="Times New Roman"/>
                <w:sz w:val="24"/>
                <w:szCs w:val="24"/>
              </w:rPr>
              <w:t>общепрограммных</w:t>
            </w:r>
            <w:proofErr w:type="spellEnd"/>
            <w:r w:rsidRPr="006E4FA0">
              <w:rPr>
                <w:rFonts w:ascii="Times New Roman" w:hAnsi="Times New Roman"/>
                <w:sz w:val="24"/>
                <w:szCs w:val="24"/>
              </w:rPr>
              <w:t xml:space="preserve"> мероприятий», </w:t>
            </w:r>
            <w:r w:rsidRPr="006E4FA0">
              <w:rPr>
                <w:rFonts w:ascii="Times New Roman" w:hAnsi="Times New Roman"/>
                <w:b/>
                <w:sz w:val="24"/>
                <w:szCs w:val="24"/>
              </w:rPr>
              <w:t xml:space="preserve">всего – 183 186,0 тыс. рублей </w:t>
            </w:r>
          </w:p>
          <w:p w:rsidR="00671D92" w:rsidRPr="006E4FA0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D92" w:rsidRPr="006E4FA0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1D92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1D92" w:rsidRPr="006E4FA0" w:rsidRDefault="00671D92" w:rsidP="00405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Pr="00AC67C2">
              <w:rPr>
                <w:rFonts w:ascii="Times New Roman" w:hAnsi="Times New Roman"/>
                <w:sz w:val="24"/>
                <w:szCs w:val="24"/>
              </w:rPr>
              <w:t>новное мероприятие "Обеспечение реализации программы и общепрограммные мероприятия"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FA0">
              <w:rPr>
                <w:rFonts w:ascii="Times New Roman" w:hAnsi="Times New Roman"/>
                <w:b/>
                <w:sz w:val="24"/>
                <w:szCs w:val="24"/>
              </w:rPr>
              <w:t>Всего по Подпрограмме,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FA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b/>
                <w:sz w:val="24"/>
                <w:szCs w:val="24"/>
              </w:rPr>
              <w:t>30 531,0</w:t>
            </w:r>
          </w:p>
        </w:tc>
      </w:tr>
      <w:tr w:rsidR="00671D92" w:rsidRPr="006E4FA0" w:rsidTr="00671D92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1D92" w:rsidRPr="006E4FA0" w:rsidTr="00671D92">
        <w:trPr>
          <w:trHeight w:val="695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</w:tr>
      <w:tr w:rsidR="00671D92" w:rsidRPr="006E4FA0" w:rsidTr="00671D92">
        <w:trPr>
          <w:trHeight w:val="864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F1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1D92" w:rsidRPr="00766F60" w:rsidTr="00671D92">
        <w:trPr>
          <w:trHeight w:val="708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Default="00671D92">
            <w:r w:rsidRPr="007829F6">
              <w:rPr>
                <w:rFonts w:ascii="Times New Roman" w:hAnsi="Times New Roman"/>
                <w:b/>
                <w:sz w:val="24"/>
                <w:szCs w:val="24"/>
              </w:rPr>
              <w:t>Всего на реализацию мероприятия,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766F60" w:rsidRDefault="00671D92" w:rsidP="00671D9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6F60">
              <w:rPr>
                <w:rFonts w:ascii="Times New Roman" w:hAnsi="Times New Roman"/>
                <w:b/>
                <w:iCs/>
                <w:sz w:val="24"/>
                <w:szCs w:val="24"/>
              </w:rPr>
              <w:t>30 531, 00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jc w:val="center"/>
            </w:pPr>
            <w:r w:rsidRPr="002A1DB1">
              <w:rPr>
                <w:rFonts w:ascii="Times New Roman" w:hAnsi="Times New Roman"/>
                <w:b/>
                <w:iCs/>
                <w:sz w:val="24"/>
                <w:szCs w:val="24"/>
              </w:rPr>
              <w:t>30 531, 00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Default="00671D92" w:rsidP="00671D92">
            <w:pPr>
              <w:jc w:val="center"/>
            </w:pPr>
            <w:r w:rsidRPr="002A1DB1">
              <w:rPr>
                <w:rFonts w:ascii="Times New Roman" w:hAnsi="Times New Roman"/>
                <w:b/>
                <w:iCs/>
                <w:sz w:val="24"/>
                <w:szCs w:val="24"/>
              </w:rPr>
              <w:t>30 531, 00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Default="00671D92" w:rsidP="00671D92">
            <w:pPr>
              <w:jc w:val="center"/>
            </w:pPr>
            <w:r w:rsidRPr="002A1DB1">
              <w:rPr>
                <w:rFonts w:ascii="Times New Roman" w:hAnsi="Times New Roman"/>
                <w:b/>
                <w:iCs/>
                <w:sz w:val="24"/>
                <w:szCs w:val="24"/>
              </w:rPr>
              <w:t>30 531, 00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Default="00671D92" w:rsidP="00671D92">
            <w:pPr>
              <w:jc w:val="center"/>
            </w:pPr>
            <w:r w:rsidRPr="002A1DB1">
              <w:rPr>
                <w:rFonts w:ascii="Times New Roman" w:hAnsi="Times New Roman"/>
                <w:b/>
                <w:iCs/>
                <w:sz w:val="24"/>
                <w:szCs w:val="24"/>
              </w:rPr>
              <w:t>30 531, 00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Default="00671D92" w:rsidP="00671D92">
            <w:pPr>
              <w:jc w:val="center"/>
            </w:pPr>
            <w:r w:rsidRPr="002A1DB1">
              <w:rPr>
                <w:rFonts w:ascii="Times New Roman" w:hAnsi="Times New Roman"/>
                <w:b/>
                <w:iCs/>
                <w:sz w:val="24"/>
                <w:szCs w:val="24"/>
              </w:rPr>
              <w:t>30 531, 00</w:t>
            </w:r>
          </w:p>
        </w:tc>
      </w:tr>
      <w:tr w:rsidR="00671D92" w:rsidRPr="006E4FA0" w:rsidTr="00671D92">
        <w:trPr>
          <w:trHeight w:val="900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766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71D92" w:rsidRPr="006E4FA0" w:rsidTr="00671D92">
        <w:trPr>
          <w:trHeight w:val="876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766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30 531,0</w:t>
            </w:r>
          </w:p>
        </w:tc>
      </w:tr>
      <w:tr w:rsidR="00671D92" w:rsidRPr="006E4FA0" w:rsidTr="00671D92">
        <w:trPr>
          <w:trHeight w:val="876"/>
        </w:trPr>
        <w:tc>
          <w:tcPr>
            <w:tcW w:w="671" w:type="dxa"/>
            <w:vMerge/>
            <w:tcBorders>
              <w:left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671D92" w:rsidRPr="006E4FA0" w:rsidRDefault="00671D92" w:rsidP="00405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1D92" w:rsidRPr="006E4FA0" w:rsidRDefault="00671D92" w:rsidP="00766F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71D92" w:rsidRPr="006E4FA0" w:rsidRDefault="00671D92" w:rsidP="00671D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D92" w:rsidRPr="006E4FA0" w:rsidRDefault="00671D92" w:rsidP="00671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F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E1E91" w:rsidRPr="006E4FA0" w:rsidRDefault="006E1E91" w:rsidP="00405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C79" w:rsidRDefault="00CC0C79" w:rsidP="00405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B0D" w:rsidRDefault="008B7B0D" w:rsidP="00405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B0D" w:rsidRDefault="008B7B0D" w:rsidP="00405A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1D4B" w:rsidRPr="0049585E" w:rsidRDefault="00561D4B" w:rsidP="00561D4B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 w:rsidRPr="0049585E">
        <w:rPr>
          <w:rFonts w:ascii="Times New Roman" w:hAnsi="Times New Roman"/>
          <w:sz w:val="24"/>
          <w:szCs w:val="24"/>
        </w:rPr>
        <w:t>Приложение 4 к программе</w:t>
      </w:r>
    </w:p>
    <w:p w:rsidR="00614394" w:rsidRPr="0049585E" w:rsidRDefault="00614394" w:rsidP="0061439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85E">
        <w:rPr>
          <w:rFonts w:ascii="Times New Roman" w:hAnsi="Times New Roman"/>
          <w:b/>
          <w:sz w:val="28"/>
          <w:szCs w:val="28"/>
        </w:rPr>
        <w:lastRenderedPageBreak/>
        <w:t>СВЕДЕНИЯ</w:t>
      </w:r>
    </w:p>
    <w:p w:rsidR="00614394" w:rsidRPr="0049585E" w:rsidRDefault="00614394" w:rsidP="00A903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об источнике информации и методике расчетаиндикаторов достижения целей программы</w:t>
      </w:r>
      <w:r w:rsidR="00A90374" w:rsidRPr="0049585E">
        <w:rPr>
          <w:rFonts w:ascii="Times New Roman" w:hAnsi="Times New Roman"/>
          <w:sz w:val="28"/>
          <w:szCs w:val="28"/>
        </w:rPr>
        <w:t>«Благоустройство населенных пунктов на территории Кочубеевского муниципального округа Ставропольского края»</w:t>
      </w:r>
      <w:r w:rsidRPr="0049585E">
        <w:rPr>
          <w:rFonts w:ascii="Times New Roman" w:hAnsi="Times New Roman"/>
          <w:sz w:val="28"/>
          <w:szCs w:val="28"/>
        </w:rPr>
        <w:t xml:space="preserve"> ипоказателей решения задач подпрограмм</w:t>
      </w:r>
      <w:r w:rsidR="000B2F67" w:rsidRPr="0049585E">
        <w:rPr>
          <w:rFonts w:ascii="Times New Roman" w:hAnsi="Times New Roman"/>
          <w:sz w:val="28"/>
          <w:szCs w:val="28"/>
        </w:rPr>
        <w:t>ы</w:t>
      </w:r>
      <w:r w:rsidRPr="0049585E">
        <w:rPr>
          <w:rFonts w:ascii="Times New Roman" w:hAnsi="Times New Roman"/>
          <w:sz w:val="28"/>
          <w:szCs w:val="28"/>
        </w:rPr>
        <w:t xml:space="preserve"> программы</w:t>
      </w:r>
    </w:p>
    <w:tbl>
      <w:tblPr>
        <w:tblW w:w="156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25"/>
        <w:gridCol w:w="1560"/>
        <w:gridCol w:w="6662"/>
        <w:gridCol w:w="1985"/>
        <w:gridCol w:w="1168"/>
      </w:tblGrid>
      <w:tr w:rsidR="00D9594A" w:rsidRPr="0049585E" w:rsidTr="00D9594A">
        <w:trPr>
          <w:cantSplit/>
          <w:trHeight w:val="1533"/>
        </w:trPr>
        <w:tc>
          <w:tcPr>
            <w:tcW w:w="567" w:type="dxa"/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61" w:type="dxa"/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85" w:type="dxa"/>
            <w:gridSpan w:val="2"/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6662" w:type="dxa"/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(методика расчета) </w:t>
            </w:r>
          </w:p>
        </w:tc>
        <w:tc>
          <w:tcPr>
            <w:tcW w:w="3153" w:type="dxa"/>
            <w:gridSpan w:val="2"/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D9594A" w:rsidRPr="0049585E" w:rsidTr="00D9594A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9594A" w:rsidRPr="0049585E" w:rsidTr="00D9594A">
        <w:trPr>
          <w:cantSplit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tabs>
                <w:tab w:val="left" w:pos="74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Программа «Благоустройство территории Кочубеевского муниципального округа Ставропольского края»</w:t>
            </w:r>
          </w:p>
        </w:tc>
      </w:tr>
      <w:tr w:rsidR="00D9594A" w:rsidRPr="0049585E" w:rsidTr="00777D40">
        <w:trPr>
          <w:cantSplit/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5D08D0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Индикатор достижения цели П</w:t>
            </w:r>
            <w:r w:rsidR="00D9594A" w:rsidRPr="0049585E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94A" w:rsidRPr="0049585E" w:rsidTr="00777D40">
        <w:trPr>
          <w:cantSplit/>
          <w:trHeight w:val="2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 территорий от общей площади общественных  территорий в Кочубеевском муниципальном округе Ставропольского края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Рассчитывается по формуле:</w:t>
            </w:r>
          </w:p>
          <w:p w:rsidR="00D9594A" w:rsidRPr="0049585E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* 100, где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- доля благоустроенной общественной территории;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–площадь общественной территории, где проведены работы по благоустройству;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-общая площадь общественной территории. Данные предоставляются территориальными органами, входящие в структуру администрации Кочубеевского муниципального округа Ставропольского края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D9594A" w:rsidRPr="0049585E" w:rsidTr="00D9594A">
        <w:trPr>
          <w:cantSplit/>
          <w:trHeight w:val="170"/>
        </w:trPr>
        <w:tc>
          <w:tcPr>
            <w:tcW w:w="1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E82B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Подпрограмма 1«</w:t>
            </w:r>
            <w:r w:rsidR="00E82B4C" w:rsidRPr="0049585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благоустройства территории Кочубеевского муниципального округа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9594A" w:rsidRPr="0049585E" w:rsidTr="00561D4B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Показатель решения задачи 1 подпрограммы 2 (Программы)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94A" w:rsidRPr="0049585E" w:rsidTr="00561D4B">
        <w:trPr>
          <w:cantSplit/>
          <w:trHeight w:val="1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  <w:lang w:eastAsia="en-US"/>
              </w:rPr>
              <w:t>Доля установленных энергосберегающих ламп от общего количества светильников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Рассчитывается по формуле:</w:t>
            </w:r>
          </w:p>
          <w:p w:rsidR="00D9594A" w:rsidRPr="0049585E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* 100, где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- д</w:t>
            </w:r>
            <w:r w:rsidRPr="0049585E">
              <w:rPr>
                <w:rFonts w:ascii="Times New Roman" w:hAnsi="Times New Roman"/>
                <w:sz w:val="24"/>
                <w:szCs w:val="24"/>
                <w:lang w:eastAsia="en-US"/>
              </w:rPr>
              <w:t>оля установленных энергосберегающих ламп от общего количества светильников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- количество энергосберегающих светильников уличного освещения,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-общее количество светильников уличного освещения.Данные предоставляются территориальными органами, входящие в структуру администрации </w:t>
            </w:r>
            <w:r w:rsidR="00E82B4C" w:rsidRPr="0049585E">
              <w:rPr>
                <w:rFonts w:ascii="Times New Roman" w:hAnsi="Times New Roman"/>
                <w:sz w:val="24"/>
                <w:szCs w:val="24"/>
              </w:rPr>
              <w:t>Кочубеевского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561D4B" w:rsidRPr="0049585E" w:rsidTr="00561D4B">
        <w:trPr>
          <w:cantSplit/>
          <w:trHeight w:val="197"/>
        </w:trPr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B" w:rsidRPr="0049585E" w:rsidRDefault="00561D4B" w:rsidP="00561D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85E">
              <w:rPr>
                <w:rFonts w:ascii="Times New Roman" w:hAnsi="Times New Roman"/>
                <w:bCs/>
                <w:sz w:val="28"/>
                <w:szCs w:val="28"/>
              </w:rPr>
              <w:t>Подпрограмма 2 «</w:t>
            </w:r>
            <w:r w:rsidRPr="0049585E"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 и общепрограммные мероприятия</w:t>
            </w:r>
            <w:r w:rsidRPr="0049585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B" w:rsidRPr="0049585E" w:rsidRDefault="00561D4B" w:rsidP="00D95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94A" w:rsidRPr="0049585E" w:rsidTr="00561D4B">
        <w:trPr>
          <w:cantSplit/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Показатель решения задачи 2 подпрограммы 2 (Программы)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4A" w:rsidRPr="0049585E" w:rsidRDefault="00D9594A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C0B" w:rsidRPr="0049585E" w:rsidTr="00561D4B">
        <w:trPr>
          <w:cantSplit/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49585E" w:rsidRDefault="00433C0B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49585E" w:rsidRDefault="00433C0B" w:rsidP="0043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Доля благоустроенной общественнойтерритории (посадка, содержание и уход за объектами озеленения) от общей площадиобщественной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49585E" w:rsidRDefault="00433C0B" w:rsidP="00433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49585E" w:rsidRDefault="00433C0B" w:rsidP="0043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Рассчитывается по формуле:</w:t>
            </w:r>
          </w:p>
          <w:p w:rsidR="00433C0B" w:rsidRPr="0049585E" w:rsidRDefault="00433C0B" w:rsidP="00433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Sq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* 100, где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- доля благоустроенной территории общего пользования;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Sa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–площадь территории общего пользования, где проведены работы по благоустройству; </w:t>
            </w:r>
            <w:r w:rsidRPr="0049585E">
              <w:rPr>
                <w:rFonts w:ascii="Times New Roman" w:hAnsi="Times New Roman"/>
                <w:sz w:val="24"/>
                <w:szCs w:val="24"/>
                <w:lang w:val="en-US"/>
              </w:rPr>
              <w:t>Sq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 xml:space="preserve"> -общая площадь территории общего пользования.Данные предоставляются территориальными о</w:t>
            </w:r>
            <w:r w:rsidR="00777D40" w:rsidRPr="0049585E">
              <w:rPr>
                <w:rFonts w:ascii="Times New Roman" w:hAnsi="Times New Roman"/>
                <w:sz w:val="24"/>
                <w:szCs w:val="24"/>
              </w:rPr>
              <w:t xml:space="preserve">рганами, входящие </w:t>
            </w:r>
            <w:r w:rsidRPr="0049585E">
              <w:rPr>
                <w:rFonts w:ascii="Times New Roman" w:hAnsi="Times New Roman"/>
                <w:sz w:val="24"/>
                <w:szCs w:val="24"/>
              </w:rPr>
              <w:t>в структуру администрации Кочубеевского муниципального округа Ставропольского края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0B" w:rsidRPr="0049585E" w:rsidRDefault="00433C0B" w:rsidP="00D959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722308" w:rsidRDefault="00722308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EB3BE9" w:rsidRDefault="00EB3BE9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EB3BE9" w:rsidRDefault="00EB3BE9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EB3BE9" w:rsidRDefault="00EB3BE9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EB3BE9" w:rsidRDefault="00EB3BE9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EB3BE9" w:rsidRDefault="00EB3BE9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93729C" w:rsidRDefault="0093729C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93729C" w:rsidRDefault="0093729C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EB3BE9" w:rsidRDefault="00EB3BE9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EB3BE9" w:rsidRDefault="00EB3BE9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8B7B0D" w:rsidRDefault="008B7B0D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8B7B0D" w:rsidRDefault="008B7B0D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8B7B0D" w:rsidRDefault="008B7B0D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8B7B0D" w:rsidRDefault="008B7B0D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8B7B0D" w:rsidRDefault="008B7B0D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8B7B0D" w:rsidRDefault="008B7B0D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8B7B0D" w:rsidRDefault="008B7B0D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EB3BE9" w:rsidRDefault="00EB3BE9" w:rsidP="005A2508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3A04D7" w:rsidRPr="0049585E" w:rsidRDefault="00561D4B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  <w:r w:rsidRPr="0049585E">
        <w:rPr>
          <w:rFonts w:ascii="Times New Roman" w:hAnsi="Times New Roman"/>
          <w:sz w:val="24"/>
          <w:szCs w:val="24"/>
        </w:rPr>
        <w:t>Приложение 5 к программе</w:t>
      </w:r>
    </w:p>
    <w:p w:rsidR="003A04D7" w:rsidRPr="0049585E" w:rsidRDefault="003A04D7" w:rsidP="00111063">
      <w:pPr>
        <w:spacing w:line="240" w:lineRule="exact"/>
        <w:ind w:left="10620"/>
        <w:rPr>
          <w:rFonts w:ascii="Times New Roman" w:hAnsi="Times New Roman"/>
          <w:sz w:val="24"/>
          <w:szCs w:val="24"/>
        </w:rPr>
      </w:pPr>
    </w:p>
    <w:p w:rsidR="00D21A60" w:rsidRPr="0049585E" w:rsidRDefault="00D21A60" w:rsidP="00D21A60">
      <w:pPr>
        <w:jc w:val="center"/>
        <w:rPr>
          <w:rFonts w:ascii="Times New Roman" w:hAnsi="Times New Roman"/>
          <w:b/>
          <w:sz w:val="28"/>
          <w:szCs w:val="28"/>
        </w:rPr>
      </w:pPr>
      <w:r w:rsidRPr="0049585E">
        <w:rPr>
          <w:rFonts w:ascii="Times New Roman" w:hAnsi="Times New Roman"/>
          <w:b/>
          <w:sz w:val="28"/>
          <w:szCs w:val="28"/>
        </w:rPr>
        <w:t>Сведения</w:t>
      </w:r>
    </w:p>
    <w:p w:rsidR="00D21A60" w:rsidRPr="0049585E" w:rsidRDefault="00D21A60" w:rsidP="00D21A6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85E">
        <w:rPr>
          <w:rFonts w:ascii="Times New Roman" w:hAnsi="Times New Roman"/>
          <w:sz w:val="28"/>
          <w:szCs w:val="28"/>
        </w:rPr>
        <w:t>о весовых коэффициентах, присвоенных целям Программы «Благоустройство населенных пунктов на территории Кочубеевского муниципального округа Ставропольского края», задачам подпрограмм программы</w:t>
      </w:r>
    </w:p>
    <w:tbl>
      <w:tblPr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418"/>
        <w:gridCol w:w="1141"/>
        <w:gridCol w:w="1188"/>
        <w:gridCol w:w="1188"/>
        <w:gridCol w:w="1188"/>
        <w:gridCol w:w="1193"/>
      </w:tblGrid>
      <w:tr w:rsidR="00D21A60" w:rsidRPr="0049585E" w:rsidTr="004011B2">
        <w:trPr>
          <w:trHeight w:val="765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4011B2">
            <w:pPr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4011B2">
            <w:pPr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Цель программы и задачи подпрограмм программы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D21A60" w:rsidP="004011B2">
            <w:pPr>
              <w:rPr>
                <w:rFonts w:ascii="Times New Roman" w:hAnsi="Times New Roman"/>
                <w:szCs w:val="28"/>
              </w:rPr>
            </w:pPr>
            <w:r w:rsidRPr="0049585E">
              <w:rPr>
                <w:rFonts w:ascii="Times New Roman" w:hAnsi="Times New Roman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D21A60" w:rsidRPr="0049585E" w:rsidTr="008B7B0D">
        <w:trPr>
          <w:trHeight w:val="486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4011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A60" w:rsidRPr="0049585E" w:rsidRDefault="00D21A60" w:rsidP="004011B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8B7B0D" w:rsidP="008B7B0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Очередной год 2023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8B7B0D" w:rsidP="008B7B0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8B7B0D" w:rsidP="008B7B0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8B7B0D" w:rsidP="008B7B0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8B7B0D" w:rsidP="008B7B0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8B7B0D" w:rsidP="008B7B0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2028</w:t>
            </w:r>
          </w:p>
        </w:tc>
      </w:tr>
      <w:tr w:rsidR="00D21A60" w:rsidRPr="0049585E" w:rsidTr="008B7B0D">
        <w:trPr>
          <w:trHeight w:val="3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401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8B7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8B7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D21A60" w:rsidP="008B7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D21A60" w:rsidP="008B7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D21A60" w:rsidP="008B7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D21A60" w:rsidP="008B7B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8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21A60" w:rsidRPr="0049585E" w:rsidTr="008B7B0D"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401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4011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Цель1 Программы: Повышение уровня внешнего благоустройства и санитарного содержания территории Кочубеевского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8B7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60" w:rsidRPr="0049585E" w:rsidRDefault="00D21A60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D21A60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D21A60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D21A60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A60" w:rsidRPr="0049585E" w:rsidRDefault="00D21A60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06E93" w:rsidRPr="00191D69" w:rsidTr="008B7B0D">
        <w:trPr>
          <w:trHeight w:val="114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49585E" w:rsidRDefault="00E06E93" w:rsidP="00401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49585E" w:rsidRDefault="00E06E93" w:rsidP="004011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9585E">
              <w:rPr>
                <w:rFonts w:ascii="Times New Roman" w:hAnsi="Times New Roman"/>
                <w:sz w:val="24"/>
                <w:szCs w:val="24"/>
              </w:rPr>
              <w:t>Задач</w:t>
            </w:r>
            <w:bookmarkEnd w:id="0"/>
            <w:r w:rsidRPr="0049585E">
              <w:rPr>
                <w:rFonts w:ascii="Times New Roman" w:hAnsi="Times New Roman"/>
                <w:sz w:val="24"/>
                <w:szCs w:val="24"/>
              </w:rPr>
              <w:t xml:space="preserve">а 1 Подпрограммы: </w:t>
            </w:r>
            <w:r w:rsidR="00AB2A53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Качественное улучшение благоустройства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49585E" w:rsidRDefault="00E06E93" w:rsidP="008B7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93" w:rsidRPr="0049585E" w:rsidRDefault="00E06E93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E93" w:rsidRPr="0049585E" w:rsidRDefault="00E06E93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E93" w:rsidRPr="0049585E" w:rsidRDefault="00E06E93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E93" w:rsidRPr="0049585E" w:rsidRDefault="00E06E93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E93" w:rsidRPr="00326E6D" w:rsidRDefault="00E06E93" w:rsidP="008B7B0D">
            <w:pPr>
              <w:jc w:val="center"/>
              <w:rPr>
                <w:sz w:val="24"/>
                <w:szCs w:val="24"/>
              </w:rPr>
            </w:pPr>
            <w:r w:rsidRPr="0049585E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</w:tbl>
    <w:p w:rsidR="00D21A60" w:rsidRPr="00191D69" w:rsidRDefault="00D21A60" w:rsidP="008B7B0D">
      <w:pPr>
        <w:spacing w:line="240" w:lineRule="exact"/>
        <w:rPr>
          <w:rFonts w:ascii="Times New Roman" w:hAnsi="Times New Roman"/>
          <w:sz w:val="24"/>
          <w:szCs w:val="24"/>
        </w:rPr>
      </w:pPr>
    </w:p>
    <w:sectPr w:rsidR="00D21A60" w:rsidRPr="00191D69" w:rsidSect="0091421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E7" w:rsidRDefault="003600E7" w:rsidP="00DB6144">
      <w:pPr>
        <w:spacing w:after="0" w:line="240" w:lineRule="auto"/>
      </w:pPr>
      <w:r>
        <w:separator/>
      </w:r>
    </w:p>
  </w:endnote>
  <w:endnote w:type="continuationSeparator" w:id="0">
    <w:p w:rsidR="003600E7" w:rsidRDefault="003600E7" w:rsidP="00D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E7" w:rsidRDefault="003600E7" w:rsidP="00DB6144">
      <w:pPr>
        <w:spacing w:after="0" w:line="240" w:lineRule="auto"/>
      </w:pPr>
      <w:r>
        <w:separator/>
      </w:r>
    </w:p>
  </w:footnote>
  <w:footnote w:type="continuationSeparator" w:id="0">
    <w:p w:rsidR="003600E7" w:rsidRDefault="003600E7" w:rsidP="00D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94" w:rsidRDefault="00D45B94">
    <w:pPr>
      <w:pStyle w:val="a3"/>
      <w:jc w:val="right"/>
    </w:pPr>
  </w:p>
  <w:p w:rsidR="00D45B94" w:rsidRDefault="00D45B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9BE"/>
    <w:multiLevelType w:val="hybridMultilevel"/>
    <w:tmpl w:val="DD6AC064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EEA"/>
    <w:multiLevelType w:val="hybridMultilevel"/>
    <w:tmpl w:val="994C6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26F8"/>
    <w:multiLevelType w:val="hybridMultilevel"/>
    <w:tmpl w:val="C30E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25D"/>
    <w:multiLevelType w:val="hybridMultilevel"/>
    <w:tmpl w:val="D822082E"/>
    <w:lvl w:ilvl="0" w:tplc="493CCF80">
      <w:start w:val="1"/>
      <w:numFmt w:val="decimal"/>
      <w:lvlText w:val="%1."/>
      <w:lvlJc w:val="left"/>
      <w:pPr>
        <w:ind w:left="145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487F6B"/>
    <w:multiLevelType w:val="hybridMultilevel"/>
    <w:tmpl w:val="77D6D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400A"/>
    <w:multiLevelType w:val="hybridMultilevel"/>
    <w:tmpl w:val="0914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65B29"/>
    <w:multiLevelType w:val="hybridMultilevel"/>
    <w:tmpl w:val="12D6E482"/>
    <w:lvl w:ilvl="0" w:tplc="D2A81E5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65B77371"/>
    <w:multiLevelType w:val="hybridMultilevel"/>
    <w:tmpl w:val="C804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E3C79"/>
    <w:multiLevelType w:val="hybridMultilevel"/>
    <w:tmpl w:val="4D5652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E55DB"/>
    <w:multiLevelType w:val="hybridMultilevel"/>
    <w:tmpl w:val="2B08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94604"/>
    <w:multiLevelType w:val="hybridMultilevel"/>
    <w:tmpl w:val="65B4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D1610"/>
    <w:multiLevelType w:val="hybridMultilevel"/>
    <w:tmpl w:val="C10A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144"/>
    <w:rsid w:val="000005A5"/>
    <w:rsid w:val="00010223"/>
    <w:rsid w:val="00011510"/>
    <w:rsid w:val="0001298F"/>
    <w:rsid w:val="00017830"/>
    <w:rsid w:val="00020D09"/>
    <w:rsid w:val="00020F14"/>
    <w:rsid w:val="0002317A"/>
    <w:rsid w:val="00026182"/>
    <w:rsid w:val="00027135"/>
    <w:rsid w:val="00030449"/>
    <w:rsid w:val="00031A1B"/>
    <w:rsid w:val="00032053"/>
    <w:rsid w:val="00034359"/>
    <w:rsid w:val="00034B95"/>
    <w:rsid w:val="00035F3B"/>
    <w:rsid w:val="00037C08"/>
    <w:rsid w:val="00040FF3"/>
    <w:rsid w:val="00043DEE"/>
    <w:rsid w:val="000468A4"/>
    <w:rsid w:val="00050539"/>
    <w:rsid w:val="00052E59"/>
    <w:rsid w:val="00053AB3"/>
    <w:rsid w:val="00055FFD"/>
    <w:rsid w:val="00056A77"/>
    <w:rsid w:val="00057325"/>
    <w:rsid w:val="0006109A"/>
    <w:rsid w:val="00061D3D"/>
    <w:rsid w:val="00062353"/>
    <w:rsid w:val="00065E72"/>
    <w:rsid w:val="00066A0F"/>
    <w:rsid w:val="00070F7B"/>
    <w:rsid w:val="0007161E"/>
    <w:rsid w:val="0007173C"/>
    <w:rsid w:val="000718E7"/>
    <w:rsid w:val="00077ECD"/>
    <w:rsid w:val="00080401"/>
    <w:rsid w:val="00081159"/>
    <w:rsid w:val="0008175E"/>
    <w:rsid w:val="00083009"/>
    <w:rsid w:val="000836DB"/>
    <w:rsid w:val="00083CD2"/>
    <w:rsid w:val="00083E14"/>
    <w:rsid w:val="000868E8"/>
    <w:rsid w:val="00087597"/>
    <w:rsid w:val="0009269B"/>
    <w:rsid w:val="00093A75"/>
    <w:rsid w:val="00094064"/>
    <w:rsid w:val="00094C23"/>
    <w:rsid w:val="0009509F"/>
    <w:rsid w:val="00095571"/>
    <w:rsid w:val="000A382D"/>
    <w:rsid w:val="000A42D5"/>
    <w:rsid w:val="000A4C6B"/>
    <w:rsid w:val="000A65DE"/>
    <w:rsid w:val="000A6905"/>
    <w:rsid w:val="000A6A38"/>
    <w:rsid w:val="000A6A59"/>
    <w:rsid w:val="000A7293"/>
    <w:rsid w:val="000A7F86"/>
    <w:rsid w:val="000B1B87"/>
    <w:rsid w:val="000B2EB2"/>
    <w:rsid w:val="000B2F67"/>
    <w:rsid w:val="000B38FF"/>
    <w:rsid w:val="000B541F"/>
    <w:rsid w:val="000B5BAF"/>
    <w:rsid w:val="000B6592"/>
    <w:rsid w:val="000B7675"/>
    <w:rsid w:val="000C2967"/>
    <w:rsid w:val="000C53E5"/>
    <w:rsid w:val="000C6EDA"/>
    <w:rsid w:val="000C7A98"/>
    <w:rsid w:val="000D09C5"/>
    <w:rsid w:val="000D2832"/>
    <w:rsid w:val="000D6282"/>
    <w:rsid w:val="000D76E1"/>
    <w:rsid w:val="000D7F80"/>
    <w:rsid w:val="000E174E"/>
    <w:rsid w:val="000E34A6"/>
    <w:rsid w:val="000E3A57"/>
    <w:rsid w:val="000E4FF6"/>
    <w:rsid w:val="000E52BA"/>
    <w:rsid w:val="000F32EC"/>
    <w:rsid w:val="000F3FFF"/>
    <w:rsid w:val="000F42AB"/>
    <w:rsid w:val="000F4871"/>
    <w:rsid w:val="000F4DA9"/>
    <w:rsid w:val="000F5320"/>
    <w:rsid w:val="000F5329"/>
    <w:rsid w:val="000F5825"/>
    <w:rsid w:val="000F6E57"/>
    <w:rsid w:val="000F7B7F"/>
    <w:rsid w:val="00103674"/>
    <w:rsid w:val="00104688"/>
    <w:rsid w:val="001053F6"/>
    <w:rsid w:val="001061E8"/>
    <w:rsid w:val="00111063"/>
    <w:rsid w:val="0011117E"/>
    <w:rsid w:val="001115CA"/>
    <w:rsid w:val="001125AC"/>
    <w:rsid w:val="00113040"/>
    <w:rsid w:val="0011349D"/>
    <w:rsid w:val="00115BA4"/>
    <w:rsid w:val="00115F09"/>
    <w:rsid w:val="00121AFC"/>
    <w:rsid w:val="00125D50"/>
    <w:rsid w:val="00125DE6"/>
    <w:rsid w:val="00132C75"/>
    <w:rsid w:val="001336DC"/>
    <w:rsid w:val="00135178"/>
    <w:rsid w:val="00137009"/>
    <w:rsid w:val="00140E40"/>
    <w:rsid w:val="0014354B"/>
    <w:rsid w:val="00143AE0"/>
    <w:rsid w:val="00143BDA"/>
    <w:rsid w:val="00143E29"/>
    <w:rsid w:val="001444C0"/>
    <w:rsid w:val="00144D86"/>
    <w:rsid w:val="00145334"/>
    <w:rsid w:val="001457C9"/>
    <w:rsid w:val="00150F5A"/>
    <w:rsid w:val="0015389F"/>
    <w:rsid w:val="00154E79"/>
    <w:rsid w:val="00165601"/>
    <w:rsid w:val="00167056"/>
    <w:rsid w:val="001779EA"/>
    <w:rsid w:val="00181BBC"/>
    <w:rsid w:val="00183E5E"/>
    <w:rsid w:val="00184B75"/>
    <w:rsid w:val="001866EF"/>
    <w:rsid w:val="001901CB"/>
    <w:rsid w:val="00190B43"/>
    <w:rsid w:val="00191049"/>
    <w:rsid w:val="001924F9"/>
    <w:rsid w:val="001938D3"/>
    <w:rsid w:val="00194BA2"/>
    <w:rsid w:val="00197979"/>
    <w:rsid w:val="001A0793"/>
    <w:rsid w:val="001A2485"/>
    <w:rsid w:val="001A31A6"/>
    <w:rsid w:val="001A522C"/>
    <w:rsid w:val="001A52BC"/>
    <w:rsid w:val="001B0859"/>
    <w:rsid w:val="001B14DF"/>
    <w:rsid w:val="001B1BB0"/>
    <w:rsid w:val="001B292D"/>
    <w:rsid w:val="001B2FEA"/>
    <w:rsid w:val="001B358F"/>
    <w:rsid w:val="001B4C04"/>
    <w:rsid w:val="001B6ABB"/>
    <w:rsid w:val="001B750A"/>
    <w:rsid w:val="001B7849"/>
    <w:rsid w:val="001C02C8"/>
    <w:rsid w:val="001C1479"/>
    <w:rsid w:val="001C2175"/>
    <w:rsid w:val="001C4AED"/>
    <w:rsid w:val="001C5CD0"/>
    <w:rsid w:val="001C6822"/>
    <w:rsid w:val="001D1653"/>
    <w:rsid w:val="001D17AE"/>
    <w:rsid w:val="001D234A"/>
    <w:rsid w:val="001D7B07"/>
    <w:rsid w:val="001E2FCC"/>
    <w:rsid w:val="001E3824"/>
    <w:rsid w:val="001E4F47"/>
    <w:rsid w:val="001E6411"/>
    <w:rsid w:val="001E6CAF"/>
    <w:rsid w:val="001F0A15"/>
    <w:rsid w:val="001F2B9A"/>
    <w:rsid w:val="001F3241"/>
    <w:rsid w:val="001F357D"/>
    <w:rsid w:val="001F372B"/>
    <w:rsid w:val="001F6C0C"/>
    <w:rsid w:val="00201077"/>
    <w:rsid w:val="0020149C"/>
    <w:rsid w:val="0020266A"/>
    <w:rsid w:val="00202BF1"/>
    <w:rsid w:val="0020311E"/>
    <w:rsid w:val="00203A57"/>
    <w:rsid w:val="00203EDF"/>
    <w:rsid w:val="00203FB8"/>
    <w:rsid w:val="00205272"/>
    <w:rsid w:val="00205D66"/>
    <w:rsid w:val="002062A5"/>
    <w:rsid w:val="002067E2"/>
    <w:rsid w:val="00206BB1"/>
    <w:rsid w:val="00206E2E"/>
    <w:rsid w:val="0021167C"/>
    <w:rsid w:val="0021299F"/>
    <w:rsid w:val="00213BAB"/>
    <w:rsid w:val="002147B3"/>
    <w:rsid w:val="00214C75"/>
    <w:rsid w:val="00220966"/>
    <w:rsid w:val="00221AF1"/>
    <w:rsid w:val="00221DF2"/>
    <w:rsid w:val="00223BF5"/>
    <w:rsid w:val="00225517"/>
    <w:rsid w:val="00225AC6"/>
    <w:rsid w:val="00225C0E"/>
    <w:rsid w:val="002263B9"/>
    <w:rsid w:val="00226A60"/>
    <w:rsid w:val="0023120F"/>
    <w:rsid w:val="0023142A"/>
    <w:rsid w:val="00231FF7"/>
    <w:rsid w:val="0023588B"/>
    <w:rsid w:val="00235AAF"/>
    <w:rsid w:val="00237E5B"/>
    <w:rsid w:val="00237E7F"/>
    <w:rsid w:val="0024057B"/>
    <w:rsid w:val="00241036"/>
    <w:rsid w:val="00242D65"/>
    <w:rsid w:val="002439AA"/>
    <w:rsid w:val="00243BDC"/>
    <w:rsid w:val="002451F9"/>
    <w:rsid w:val="002533E1"/>
    <w:rsid w:val="00255065"/>
    <w:rsid w:val="00260065"/>
    <w:rsid w:val="00261382"/>
    <w:rsid w:val="002613CA"/>
    <w:rsid w:val="0026422D"/>
    <w:rsid w:val="002644C0"/>
    <w:rsid w:val="00270CAA"/>
    <w:rsid w:val="00276749"/>
    <w:rsid w:val="00276AA0"/>
    <w:rsid w:val="00276FB4"/>
    <w:rsid w:val="00284360"/>
    <w:rsid w:val="00284F45"/>
    <w:rsid w:val="00287080"/>
    <w:rsid w:val="0028747C"/>
    <w:rsid w:val="00287E5B"/>
    <w:rsid w:val="0029064D"/>
    <w:rsid w:val="00295430"/>
    <w:rsid w:val="00295C73"/>
    <w:rsid w:val="0029706D"/>
    <w:rsid w:val="00297533"/>
    <w:rsid w:val="002A6796"/>
    <w:rsid w:val="002B2200"/>
    <w:rsid w:val="002B4FA4"/>
    <w:rsid w:val="002C230F"/>
    <w:rsid w:val="002C2456"/>
    <w:rsid w:val="002C4732"/>
    <w:rsid w:val="002C5633"/>
    <w:rsid w:val="002C5B06"/>
    <w:rsid w:val="002C6236"/>
    <w:rsid w:val="002D0CC2"/>
    <w:rsid w:val="002D3C2C"/>
    <w:rsid w:val="002D4159"/>
    <w:rsid w:val="002D4D30"/>
    <w:rsid w:val="002D56FB"/>
    <w:rsid w:val="002D7AC5"/>
    <w:rsid w:val="002E35F5"/>
    <w:rsid w:val="002E3A03"/>
    <w:rsid w:val="002E3BE1"/>
    <w:rsid w:val="002E5925"/>
    <w:rsid w:val="002E6286"/>
    <w:rsid w:val="002E7ABF"/>
    <w:rsid w:val="002F051A"/>
    <w:rsid w:val="002F06E2"/>
    <w:rsid w:val="002F0DCD"/>
    <w:rsid w:val="002F116A"/>
    <w:rsid w:val="002F2B1D"/>
    <w:rsid w:val="002F46CC"/>
    <w:rsid w:val="002F52AE"/>
    <w:rsid w:val="002F6265"/>
    <w:rsid w:val="002F640E"/>
    <w:rsid w:val="002F7E6E"/>
    <w:rsid w:val="00300294"/>
    <w:rsid w:val="0030073E"/>
    <w:rsid w:val="00300D3A"/>
    <w:rsid w:val="003044C9"/>
    <w:rsid w:val="003055EF"/>
    <w:rsid w:val="00306570"/>
    <w:rsid w:val="0030794E"/>
    <w:rsid w:val="0031442F"/>
    <w:rsid w:val="00314FB7"/>
    <w:rsid w:val="00315A0B"/>
    <w:rsid w:val="0032093B"/>
    <w:rsid w:val="00321B65"/>
    <w:rsid w:val="00326E6D"/>
    <w:rsid w:val="00330697"/>
    <w:rsid w:val="00333A2D"/>
    <w:rsid w:val="003340A4"/>
    <w:rsid w:val="00334CEF"/>
    <w:rsid w:val="00335473"/>
    <w:rsid w:val="00335D68"/>
    <w:rsid w:val="00337DA4"/>
    <w:rsid w:val="00340E01"/>
    <w:rsid w:val="00342655"/>
    <w:rsid w:val="00343FC6"/>
    <w:rsid w:val="00344625"/>
    <w:rsid w:val="00347060"/>
    <w:rsid w:val="00350814"/>
    <w:rsid w:val="00351F0C"/>
    <w:rsid w:val="003524CA"/>
    <w:rsid w:val="00352CDE"/>
    <w:rsid w:val="003534BE"/>
    <w:rsid w:val="00355E32"/>
    <w:rsid w:val="003564EF"/>
    <w:rsid w:val="0035708E"/>
    <w:rsid w:val="003600E7"/>
    <w:rsid w:val="00360D9E"/>
    <w:rsid w:val="00361263"/>
    <w:rsid w:val="003627E7"/>
    <w:rsid w:val="0036291A"/>
    <w:rsid w:val="00362C74"/>
    <w:rsid w:val="0036570A"/>
    <w:rsid w:val="003711FF"/>
    <w:rsid w:val="00372E54"/>
    <w:rsid w:val="003743EC"/>
    <w:rsid w:val="00381BAD"/>
    <w:rsid w:val="003821D6"/>
    <w:rsid w:val="003823D9"/>
    <w:rsid w:val="003848C6"/>
    <w:rsid w:val="00384906"/>
    <w:rsid w:val="0039241E"/>
    <w:rsid w:val="003947E2"/>
    <w:rsid w:val="00396F07"/>
    <w:rsid w:val="00397D2D"/>
    <w:rsid w:val="003A0098"/>
    <w:rsid w:val="003A04D7"/>
    <w:rsid w:val="003A0848"/>
    <w:rsid w:val="003A2656"/>
    <w:rsid w:val="003A61ED"/>
    <w:rsid w:val="003A737B"/>
    <w:rsid w:val="003B0995"/>
    <w:rsid w:val="003B33B6"/>
    <w:rsid w:val="003B34AF"/>
    <w:rsid w:val="003B4409"/>
    <w:rsid w:val="003B4591"/>
    <w:rsid w:val="003B620C"/>
    <w:rsid w:val="003B6357"/>
    <w:rsid w:val="003C0E3E"/>
    <w:rsid w:val="003C3C41"/>
    <w:rsid w:val="003C3F1A"/>
    <w:rsid w:val="003C44EC"/>
    <w:rsid w:val="003C48E6"/>
    <w:rsid w:val="003D1221"/>
    <w:rsid w:val="003D12F3"/>
    <w:rsid w:val="003D1AE4"/>
    <w:rsid w:val="003D273C"/>
    <w:rsid w:val="003D2AB5"/>
    <w:rsid w:val="003D387E"/>
    <w:rsid w:val="003D3DAF"/>
    <w:rsid w:val="003D5508"/>
    <w:rsid w:val="003D5729"/>
    <w:rsid w:val="003D61AB"/>
    <w:rsid w:val="003E0760"/>
    <w:rsid w:val="003E25DE"/>
    <w:rsid w:val="003E42DD"/>
    <w:rsid w:val="003E6215"/>
    <w:rsid w:val="003E783B"/>
    <w:rsid w:val="003F217E"/>
    <w:rsid w:val="003F42B7"/>
    <w:rsid w:val="003F512D"/>
    <w:rsid w:val="003F6C54"/>
    <w:rsid w:val="003F6ED1"/>
    <w:rsid w:val="003F798A"/>
    <w:rsid w:val="004011B2"/>
    <w:rsid w:val="00401869"/>
    <w:rsid w:val="00402F0D"/>
    <w:rsid w:val="00404648"/>
    <w:rsid w:val="00405A74"/>
    <w:rsid w:val="0040658A"/>
    <w:rsid w:val="004074A4"/>
    <w:rsid w:val="00410F30"/>
    <w:rsid w:val="00411303"/>
    <w:rsid w:val="004158BC"/>
    <w:rsid w:val="00420139"/>
    <w:rsid w:val="00420FDB"/>
    <w:rsid w:val="00422229"/>
    <w:rsid w:val="00422CCE"/>
    <w:rsid w:val="00432CA0"/>
    <w:rsid w:val="0043377B"/>
    <w:rsid w:val="00433C0B"/>
    <w:rsid w:val="00433EA7"/>
    <w:rsid w:val="004347A9"/>
    <w:rsid w:val="004359D3"/>
    <w:rsid w:val="00437869"/>
    <w:rsid w:val="00440384"/>
    <w:rsid w:val="0044283C"/>
    <w:rsid w:val="004428F4"/>
    <w:rsid w:val="00442BD4"/>
    <w:rsid w:val="004465A0"/>
    <w:rsid w:val="0044680C"/>
    <w:rsid w:val="00446E55"/>
    <w:rsid w:val="0044793F"/>
    <w:rsid w:val="0045120F"/>
    <w:rsid w:val="00451929"/>
    <w:rsid w:val="00451B22"/>
    <w:rsid w:val="0045551A"/>
    <w:rsid w:val="00456432"/>
    <w:rsid w:val="00461934"/>
    <w:rsid w:val="00463B40"/>
    <w:rsid w:val="00464209"/>
    <w:rsid w:val="00465649"/>
    <w:rsid w:val="00466235"/>
    <w:rsid w:val="0046719A"/>
    <w:rsid w:val="004675DB"/>
    <w:rsid w:val="004712A5"/>
    <w:rsid w:val="00471ED1"/>
    <w:rsid w:val="00474640"/>
    <w:rsid w:val="004758AE"/>
    <w:rsid w:val="00475C38"/>
    <w:rsid w:val="00476091"/>
    <w:rsid w:val="00480242"/>
    <w:rsid w:val="00481A5D"/>
    <w:rsid w:val="00483456"/>
    <w:rsid w:val="00483D63"/>
    <w:rsid w:val="004865FF"/>
    <w:rsid w:val="00492DD5"/>
    <w:rsid w:val="004932B4"/>
    <w:rsid w:val="004940E8"/>
    <w:rsid w:val="00495220"/>
    <w:rsid w:val="0049585E"/>
    <w:rsid w:val="004974AD"/>
    <w:rsid w:val="004A2406"/>
    <w:rsid w:val="004A309D"/>
    <w:rsid w:val="004A7F05"/>
    <w:rsid w:val="004B00CA"/>
    <w:rsid w:val="004B1006"/>
    <w:rsid w:val="004B3D05"/>
    <w:rsid w:val="004B5009"/>
    <w:rsid w:val="004C0511"/>
    <w:rsid w:val="004C167E"/>
    <w:rsid w:val="004C2D13"/>
    <w:rsid w:val="004C3F73"/>
    <w:rsid w:val="004C41A8"/>
    <w:rsid w:val="004C5049"/>
    <w:rsid w:val="004C6A87"/>
    <w:rsid w:val="004C6D4C"/>
    <w:rsid w:val="004C6EB8"/>
    <w:rsid w:val="004D1B90"/>
    <w:rsid w:val="004D408C"/>
    <w:rsid w:val="004D620A"/>
    <w:rsid w:val="004E174F"/>
    <w:rsid w:val="004E2AB1"/>
    <w:rsid w:val="004E2E41"/>
    <w:rsid w:val="004E5760"/>
    <w:rsid w:val="004E64FE"/>
    <w:rsid w:val="004F0EBB"/>
    <w:rsid w:val="004F327A"/>
    <w:rsid w:val="004F36FC"/>
    <w:rsid w:val="004F6A55"/>
    <w:rsid w:val="005017B4"/>
    <w:rsid w:val="00502397"/>
    <w:rsid w:val="00502938"/>
    <w:rsid w:val="00502B4C"/>
    <w:rsid w:val="00503D94"/>
    <w:rsid w:val="005045D5"/>
    <w:rsid w:val="00506A0E"/>
    <w:rsid w:val="00506ACD"/>
    <w:rsid w:val="00506CF0"/>
    <w:rsid w:val="00510449"/>
    <w:rsid w:val="00513350"/>
    <w:rsid w:val="005138CE"/>
    <w:rsid w:val="00515338"/>
    <w:rsid w:val="005156F2"/>
    <w:rsid w:val="00517C36"/>
    <w:rsid w:val="005223F3"/>
    <w:rsid w:val="0052314D"/>
    <w:rsid w:val="00523968"/>
    <w:rsid w:val="00524BCA"/>
    <w:rsid w:val="0052518B"/>
    <w:rsid w:val="0052663C"/>
    <w:rsid w:val="00526B45"/>
    <w:rsid w:val="005317DE"/>
    <w:rsid w:val="00532E3B"/>
    <w:rsid w:val="0054010E"/>
    <w:rsid w:val="00540F71"/>
    <w:rsid w:val="0054105F"/>
    <w:rsid w:val="00541226"/>
    <w:rsid w:val="0054259F"/>
    <w:rsid w:val="00543923"/>
    <w:rsid w:val="005477A2"/>
    <w:rsid w:val="00550BE9"/>
    <w:rsid w:val="00555730"/>
    <w:rsid w:val="00555AE7"/>
    <w:rsid w:val="00556814"/>
    <w:rsid w:val="00556DC5"/>
    <w:rsid w:val="0056181D"/>
    <w:rsid w:val="00561D4B"/>
    <w:rsid w:val="00567841"/>
    <w:rsid w:val="00567A04"/>
    <w:rsid w:val="00571B16"/>
    <w:rsid w:val="00572830"/>
    <w:rsid w:val="005751B5"/>
    <w:rsid w:val="00580B6D"/>
    <w:rsid w:val="0058234E"/>
    <w:rsid w:val="00582548"/>
    <w:rsid w:val="00582C6E"/>
    <w:rsid w:val="005866E5"/>
    <w:rsid w:val="00586987"/>
    <w:rsid w:val="005869CC"/>
    <w:rsid w:val="00587BE1"/>
    <w:rsid w:val="00590538"/>
    <w:rsid w:val="00590F20"/>
    <w:rsid w:val="00591D2B"/>
    <w:rsid w:val="00596A5E"/>
    <w:rsid w:val="00597090"/>
    <w:rsid w:val="005A0B84"/>
    <w:rsid w:val="005A193F"/>
    <w:rsid w:val="005A2508"/>
    <w:rsid w:val="005A3760"/>
    <w:rsid w:val="005A4AC6"/>
    <w:rsid w:val="005A4C02"/>
    <w:rsid w:val="005A5956"/>
    <w:rsid w:val="005A5A86"/>
    <w:rsid w:val="005A69AE"/>
    <w:rsid w:val="005A6FB5"/>
    <w:rsid w:val="005A7583"/>
    <w:rsid w:val="005B685F"/>
    <w:rsid w:val="005C2028"/>
    <w:rsid w:val="005C2869"/>
    <w:rsid w:val="005C3591"/>
    <w:rsid w:val="005C359E"/>
    <w:rsid w:val="005C3CF7"/>
    <w:rsid w:val="005D06AA"/>
    <w:rsid w:val="005D08D0"/>
    <w:rsid w:val="005D52BC"/>
    <w:rsid w:val="005D6E64"/>
    <w:rsid w:val="005E0036"/>
    <w:rsid w:val="005E1321"/>
    <w:rsid w:val="005E17A7"/>
    <w:rsid w:val="005E3BB6"/>
    <w:rsid w:val="005E4983"/>
    <w:rsid w:val="005E52DE"/>
    <w:rsid w:val="005E690C"/>
    <w:rsid w:val="005F0B14"/>
    <w:rsid w:val="005F114F"/>
    <w:rsid w:val="005F2F95"/>
    <w:rsid w:val="005F3FD2"/>
    <w:rsid w:val="005F7193"/>
    <w:rsid w:val="00600BFE"/>
    <w:rsid w:val="00602AAD"/>
    <w:rsid w:val="00603EBE"/>
    <w:rsid w:val="00606A79"/>
    <w:rsid w:val="00606EEF"/>
    <w:rsid w:val="00610958"/>
    <w:rsid w:val="00611C62"/>
    <w:rsid w:val="00612D28"/>
    <w:rsid w:val="00614394"/>
    <w:rsid w:val="00614E7B"/>
    <w:rsid w:val="00615521"/>
    <w:rsid w:val="00615CE5"/>
    <w:rsid w:val="00620097"/>
    <w:rsid w:val="00620FD5"/>
    <w:rsid w:val="00621D20"/>
    <w:rsid w:val="0062498A"/>
    <w:rsid w:val="00625A41"/>
    <w:rsid w:val="00626C54"/>
    <w:rsid w:val="006278B1"/>
    <w:rsid w:val="0063627C"/>
    <w:rsid w:val="00636B8E"/>
    <w:rsid w:val="006443A0"/>
    <w:rsid w:val="006458AF"/>
    <w:rsid w:val="00646A15"/>
    <w:rsid w:val="00651AF5"/>
    <w:rsid w:val="00653561"/>
    <w:rsid w:val="006549ED"/>
    <w:rsid w:val="00654C09"/>
    <w:rsid w:val="0065555D"/>
    <w:rsid w:val="00655C02"/>
    <w:rsid w:val="0065682E"/>
    <w:rsid w:val="00656ACC"/>
    <w:rsid w:val="00656B7B"/>
    <w:rsid w:val="00657113"/>
    <w:rsid w:val="00657690"/>
    <w:rsid w:val="00657C76"/>
    <w:rsid w:val="00661056"/>
    <w:rsid w:val="00661A73"/>
    <w:rsid w:val="00662E65"/>
    <w:rsid w:val="00664EBF"/>
    <w:rsid w:val="0066501C"/>
    <w:rsid w:val="00665430"/>
    <w:rsid w:val="00667D59"/>
    <w:rsid w:val="00671D92"/>
    <w:rsid w:val="00676431"/>
    <w:rsid w:val="0067660D"/>
    <w:rsid w:val="00682357"/>
    <w:rsid w:val="0068280A"/>
    <w:rsid w:val="00682BB1"/>
    <w:rsid w:val="0068414F"/>
    <w:rsid w:val="00684C4D"/>
    <w:rsid w:val="00685469"/>
    <w:rsid w:val="00686FF8"/>
    <w:rsid w:val="00687313"/>
    <w:rsid w:val="0068788E"/>
    <w:rsid w:val="006900CA"/>
    <w:rsid w:val="00691492"/>
    <w:rsid w:val="00691867"/>
    <w:rsid w:val="00693F17"/>
    <w:rsid w:val="006950EB"/>
    <w:rsid w:val="00696C67"/>
    <w:rsid w:val="00696EC5"/>
    <w:rsid w:val="00696FEE"/>
    <w:rsid w:val="00697CC5"/>
    <w:rsid w:val="006A3A69"/>
    <w:rsid w:val="006A4E0D"/>
    <w:rsid w:val="006A5AF1"/>
    <w:rsid w:val="006B104C"/>
    <w:rsid w:val="006B1534"/>
    <w:rsid w:val="006B17D4"/>
    <w:rsid w:val="006B194E"/>
    <w:rsid w:val="006B4A23"/>
    <w:rsid w:val="006C0247"/>
    <w:rsid w:val="006C0674"/>
    <w:rsid w:val="006C10EB"/>
    <w:rsid w:val="006C2676"/>
    <w:rsid w:val="006C7868"/>
    <w:rsid w:val="006C7888"/>
    <w:rsid w:val="006D0472"/>
    <w:rsid w:val="006D481E"/>
    <w:rsid w:val="006E1E91"/>
    <w:rsid w:val="006E4152"/>
    <w:rsid w:val="006E4D91"/>
    <w:rsid w:val="006E4FA0"/>
    <w:rsid w:val="006E4FD0"/>
    <w:rsid w:val="006F0328"/>
    <w:rsid w:val="006F03DB"/>
    <w:rsid w:val="006F2883"/>
    <w:rsid w:val="006F3B6F"/>
    <w:rsid w:val="006F4185"/>
    <w:rsid w:val="006F610F"/>
    <w:rsid w:val="006F7CE6"/>
    <w:rsid w:val="00700FC0"/>
    <w:rsid w:val="0070481D"/>
    <w:rsid w:val="00707E98"/>
    <w:rsid w:val="0071182F"/>
    <w:rsid w:val="00711BDF"/>
    <w:rsid w:val="00712BEB"/>
    <w:rsid w:val="00717ADF"/>
    <w:rsid w:val="00717CF6"/>
    <w:rsid w:val="00722308"/>
    <w:rsid w:val="00723474"/>
    <w:rsid w:val="00723849"/>
    <w:rsid w:val="007239DA"/>
    <w:rsid w:val="0072493D"/>
    <w:rsid w:val="00730622"/>
    <w:rsid w:val="00730A78"/>
    <w:rsid w:val="0073167E"/>
    <w:rsid w:val="00732269"/>
    <w:rsid w:val="00733939"/>
    <w:rsid w:val="00733F1C"/>
    <w:rsid w:val="00737723"/>
    <w:rsid w:val="00740295"/>
    <w:rsid w:val="0074107E"/>
    <w:rsid w:val="00742850"/>
    <w:rsid w:val="0074583D"/>
    <w:rsid w:val="00751A19"/>
    <w:rsid w:val="00751FD5"/>
    <w:rsid w:val="007520D8"/>
    <w:rsid w:val="007526C1"/>
    <w:rsid w:val="00752AE7"/>
    <w:rsid w:val="007557B0"/>
    <w:rsid w:val="00762115"/>
    <w:rsid w:val="00766F60"/>
    <w:rsid w:val="00774BD8"/>
    <w:rsid w:val="00777D40"/>
    <w:rsid w:val="007810B5"/>
    <w:rsid w:val="00782703"/>
    <w:rsid w:val="00782C90"/>
    <w:rsid w:val="00787791"/>
    <w:rsid w:val="00790C37"/>
    <w:rsid w:val="00794E81"/>
    <w:rsid w:val="00796510"/>
    <w:rsid w:val="007A24D2"/>
    <w:rsid w:val="007A6E6C"/>
    <w:rsid w:val="007B17AA"/>
    <w:rsid w:val="007B22D8"/>
    <w:rsid w:val="007B2369"/>
    <w:rsid w:val="007B5701"/>
    <w:rsid w:val="007C6145"/>
    <w:rsid w:val="007D0983"/>
    <w:rsid w:val="007D1214"/>
    <w:rsid w:val="007D131B"/>
    <w:rsid w:val="007D16C1"/>
    <w:rsid w:val="007D1E4D"/>
    <w:rsid w:val="007D1F76"/>
    <w:rsid w:val="007D4AAD"/>
    <w:rsid w:val="007D71CD"/>
    <w:rsid w:val="007E1B0F"/>
    <w:rsid w:val="007E2030"/>
    <w:rsid w:val="007E24AB"/>
    <w:rsid w:val="007E3687"/>
    <w:rsid w:val="007E46EB"/>
    <w:rsid w:val="007E687E"/>
    <w:rsid w:val="007F29F2"/>
    <w:rsid w:val="007F3907"/>
    <w:rsid w:val="007F6C4E"/>
    <w:rsid w:val="007F7233"/>
    <w:rsid w:val="00800808"/>
    <w:rsid w:val="00803B06"/>
    <w:rsid w:val="00806F14"/>
    <w:rsid w:val="00807958"/>
    <w:rsid w:val="0081045A"/>
    <w:rsid w:val="00812EB2"/>
    <w:rsid w:val="00816BCE"/>
    <w:rsid w:val="00816C33"/>
    <w:rsid w:val="00817C09"/>
    <w:rsid w:val="00817E91"/>
    <w:rsid w:val="00824957"/>
    <w:rsid w:val="008249A1"/>
    <w:rsid w:val="008257E5"/>
    <w:rsid w:val="008272EC"/>
    <w:rsid w:val="008274B4"/>
    <w:rsid w:val="008276E7"/>
    <w:rsid w:val="00830433"/>
    <w:rsid w:val="0083108D"/>
    <w:rsid w:val="00831091"/>
    <w:rsid w:val="00832F02"/>
    <w:rsid w:val="008343B2"/>
    <w:rsid w:val="0083450D"/>
    <w:rsid w:val="008357B8"/>
    <w:rsid w:val="00837ADE"/>
    <w:rsid w:val="008400D8"/>
    <w:rsid w:val="00840A27"/>
    <w:rsid w:val="008424E2"/>
    <w:rsid w:val="00847E2E"/>
    <w:rsid w:val="008550BB"/>
    <w:rsid w:val="0086132B"/>
    <w:rsid w:val="00861B80"/>
    <w:rsid w:val="00862A19"/>
    <w:rsid w:val="008631CC"/>
    <w:rsid w:val="0086320D"/>
    <w:rsid w:val="0086336E"/>
    <w:rsid w:val="0086378E"/>
    <w:rsid w:val="00863A09"/>
    <w:rsid w:val="00863CF9"/>
    <w:rsid w:val="008675CB"/>
    <w:rsid w:val="008702DD"/>
    <w:rsid w:val="008704A2"/>
    <w:rsid w:val="00870A38"/>
    <w:rsid w:val="00871CB8"/>
    <w:rsid w:val="00872CA9"/>
    <w:rsid w:val="008810EA"/>
    <w:rsid w:val="0088431F"/>
    <w:rsid w:val="00885D8A"/>
    <w:rsid w:val="00886A52"/>
    <w:rsid w:val="00887BC5"/>
    <w:rsid w:val="00887E23"/>
    <w:rsid w:val="0089049D"/>
    <w:rsid w:val="00892AEC"/>
    <w:rsid w:val="0089320D"/>
    <w:rsid w:val="008935B5"/>
    <w:rsid w:val="008942B3"/>
    <w:rsid w:val="008943BB"/>
    <w:rsid w:val="00894548"/>
    <w:rsid w:val="00894A47"/>
    <w:rsid w:val="00896A4F"/>
    <w:rsid w:val="00897C49"/>
    <w:rsid w:val="008A0CB7"/>
    <w:rsid w:val="008A3DED"/>
    <w:rsid w:val="008A6409"/>
    <w:rsid w:val="008A7BA5"/>
    <w:rsid w:val="008A7EF9"/>
    <w:rsid w:val="008B068B"/>
    <w:rsid w:val="008B0C63"/>
    <w:rsid w:val="008B0CA1"/>
    <w:rsid w:val="008B212B"/>
    <w:rsid w:val="008B2AB6"/>
    <w:rsid w:val="008B370A"/>
    <w:rsid w:val="008B4F3E"/>
    <w:rsid w:val="008B67EE"/>
    <w:rsid w:val="008B71F0"/>
    <w:rsid w:val="008B783A"/>
    <w:rsid w:val="008B7B0D"/>
    <w:rsid w:val="008B7ECA"/>
    <w:rsid w:val="008C021E"/>
    <w:rsid w:val="008C2645"/>
    <w:rsid w:val="008C31BE"/>
    <w:rsid w:val="008C3666"/>
    <w:rsid w:val="008C427E"/>
    <w:rsid w:val="008C4B78"/>
    <w:rsid w:val="008C742A"/>
    <w:rsid w:val="008D2FF8"/>
    <w:rsid w:val="008D4965"/>
    <w:rsid w:val="008D6433"/>
    <w:rsid w:val="008D7B15"/>
    <w:rsid w:val="008E0DBF"/>
    <w:rsid w:val="008E0DF5"/>
    <w:rsid w:val="008E0EE8"/>
    <w:rsid w:val="008E163E"/>
    <w:rsid w:val="008E16D9"/>
    <w:rsid w:val="008E2960"/>
    <w:rsid w:val="008E6EB1"/>
    <w:rsid w:val="008E70E0"/>
    <w:rsid w:val="008F050E"/>
    <w:rsid w:val="008F1755"/>
    <w:rsid w:val="008F3E34"/>
    <w:rsid w:val="008F4429"/>
    <w:rsid w:val="008F7BC7"/>
    <w:rsid w:val="008F7EC4"/>
    <w:rsid w:val="009008F1"/>
    <w:rsid w:val="00902932"/>
    <w:rsid w:val="009140E8"/>
    <w:rsid w:val="0091421F"/>
    <w:rsid w:val="00917532"/>
    <w:rsid w:val="00920B57"/>
    <w:rsid w:val="00923023"/>
    <w:rsid w:val="009260B5"/>
    <w:rsid w:val="00927C2F"/>
    <w:rsid w:val="00927F10"/>
    <w:rsid w:val="009315B5"/>
    <w:rsid w:val="00934375"/>
    <w:rsid w:val="00934645"/>
    <w:rsid w:val="00935CD7"/>
    <w:rsid w:val="00935FDB"/>
    <w:rsid w:val="0093729C"/>
    <w:rsid w:val="00940CC3"/>
    <w:rsid w:val="00943195"/>
    <w:rsid w:val="00946254"/>
    <w:rsid w:val="00946946"/>
    <w:rsid w:val="00947C05"/>
    <w:rsid w:val="00951DEC"/>
    <w:rsid w:val="00951EA3"/>
    <w:rsid w:val="00954D5B"/>
    <w:rsid w:val="00954EDC"/>
    <w:rsid w:val="00956582"/>
    <w:rsid w:val="00956726"/>
    <w:rsid w:val="00956AD9"/>
    <w:rsid w:val="009573B2"/>
    <w:rsid w:val="00962A4B"/>
    <w:rsid w:val="00962AE2"/>
    <w:rsid w:val="00963C8D"/>
    <w:rsid w:val="00963F55"/>
    <w:rsid w:val="00966355"/>
    <w:rsid w:val="00966558"/>
    <w:rsid w:val="0096729F"/>
    <w:rsid w:val="00970343"/>
    <w:rsid w:val="009703E2"/>
    <w:rsid w:val="00972E99"/>
    <w:rsid w:val="00975223"/>
    <w:rsid w:val="00976297"/>
    <w:rsid w:val="00976F2C"/>
    <w:rsid w:val="00977532"/>
    <w:rsid w:val="0098214B"/>
    <w:rsid w:val="009827B5"/>
    <w:rsid w:val="00985560"/>
    <w:rsid w:val="00986EA8"/>
    <w:rsid w:val="009910B9"/>
    <w:rsid w:val="00991228"/>
    <w:rsid w:val="009927A8"/>
    <w:rsid w:val="0099745E"/>
    <w:rsid w:val="00997913"/>
    <w:rsid w:val="009A097D"/>
    <w:rsid w:val="009A0F10"/>
    <w:rsid w:val="009A141D"/>
    <w:rsid w:val="009A29F1"/>
    <w:rsid w:val="009A45E5"/>
    <w:rsid w:val="009A5741"/>
    <w:rsid w:val="009B32BF"/>
    <w:rsid w:val="009B46C8"/>
    <w:rsid w:val="009B5782"/>
    <w:rsid w:val="009B5D47"/>
    <w:rsid w:val="009C4E59"/>
    <w:rsid w:val="009C67EE"/>
    <w:rsid w:val="009C6FAE"/>
    <w:rsid w:val="009D0E26"/>
    <w:rsid w:val="009D3C17"/>
    <w:rsid w:val="009D4BD5"/>
    <w:rsid w:val="009D6706"/>
    <w:rsid w:val="009D7498"/>
    <w:rsid w:val="009D7ACA"/>
    <w:rsid w:val="009E1717"/>
    <w:rsid w:val="009E2A0A"/>
    <w:rsid w:val="009E6373"/>
    <w:rsid w:val="009F1D69"/>
    <w:rsid w:val="009F4BFE"/>
    <w:rsid w:val="009F51AB"/>
    <w:rsid w:val="009F78FE"/>
    <w:rsid w:val="00A02F4D"/>
    <w:rsid w:val="00A04AF5"/>
    <w:rsid w:val="00A053F9"/>
    <w:rsid w:val="00A06AA3"/>
    <w:rsid w:val="00A0731B"/>
    <w:rsid w:val="00A10A6E"/>
    <w:rsid w:val="00A11C19"/>
    <w:rsid w:val="00A14408"/>
    <w:rsid w:val="00A17098"/>
    <w:rsid w:val="00A21060"/>
    <w:rsid w:val="00A22988"/>
    <w:rsid w:val="00A243B5"/>
    <w:rsid w:val="00A24E18"/>
    <w:rsid w:val="00A26D89"/>
    <w:rsid w:val="00A26F8F"/>
    <w:rsid w:val="00A3017B"/>
    <w:rsid w:val="00A303B0"/>
    <w:rsid w:val="00A30D5B"/>
    <w:rsid w:val="00A31623"/>
    <w:rsid w:val="00A329FB"/>
    <w:rsid w:val="00A33C25"/>
    <w:rsid w:val="00A33C97"/>
    <w:rsid w:val="00A35226"/>
    <w:rsid w:val="00A404F5"/>
    <w:rsid w:val="00A40A35"/>
    <w:rsid w:val="00A40F4B"/>
    <w:rsid w:val="00A416E1"/>
    <w:rsid w:val="00A4204E"/>
    <w:rsid w:val="00A42A16"/>
    <w:rsid w:val="00A43764"/>
    <w:rsid w:val="00A46A5A"/>
    <w:rsid w:val="00A55301"/>
    <w:rsid w:val="00A61E88"/>
    <w:rsid w:val="00A6285B"/>
    <w:rsid w:val="00A64012"/>
    <w:rsid w:val="00A647E7"/>
    <w:rsid w:val="00A64D69"/>
    <w:rsid w:val="00A66181"/>
    <w:rsid w:val="00A67948"/>
    <w:rsid w:val="00A67D98"/>
    <w:rsid w:val="00A72F18"/>
    <w:rsid w:val="00A73DFF"/>
    <w:rsid w:val="00A75F31"/>
    <w:rsid w:val="00A76F4B"/>
    <w:rsid w:val="00A8064E"/>
    <w:rsid w:val="00A8336F"/>
    <w:rsid w:val="00A83629"/>
    <w:rsid w:val="00A842B9"/>
    <w:rsid w:val="00A84C70"/>
    <w:rsid w:val="00A86727"/>
    <w:rsid w:val="00A867D2"/>
    <w:rsid w:val="00A87087"/>
    <w:rsid w:val="00A90374"/>
    <w:rsid w:val="00A91487"/>
    <w:rsid w:val="00A9206E"/>
    <w:rsid w:val="00A9273B"/>
    <w:rsid w:val="00A932A7"/>
    <w:rsid w:val="00A94CE4"/>
    <w:rsid w:val="00AA19FB"/>
    <w:rsid w:val="00AA1A83"/>
    <w:rsid w:val="00AA2B3A"/>
    <w:rsid w:val="00AA3A88"/>
    <w:rsid w:val="00AA5A09"/>
    <w:rsid w:val="00AA6AAA"/>
    <w:rsid w:val="00AB0A7A"/>
    <w:rsid w:val="00AB2A53"/>
    <w:rsid w:val="00AB3AD0"/>
    <w:rsid w:val="00AB3E3A"/>
    <w:rsid w:val="00AC0708"/>
    <w:rsid w:val="00AC2FE8"/>
    <w:rsid w:val="00AC40CD"/>
    <w:rsid w:val="00AC5FD1"/>
    <w:rsid w:val="00AC67C2"/>
    <w:rsid w:val="00AD0413"/>
    <w:rsid w:val="00AD0FCF"/>
    <w:rsid w:val="00AD2BD0"/>
    <w:rsid w:val="00AD395B"/>
    <w:rsid w:val="00AD3AF0"/>
    <w:rsid w:val="00AD3E10"/>
    <w:rsid w:val="00AD6ED0"/>
    <w:rsid w:val="00AE0177"/>
    <w:rsid w:val="00AE3F74"/>
    <w:rsid w:val="00AE5610"/>
    <w:rsid w:val="00AE6DA1"/>
    <w:rsid w:val="00AE7A47"/>
    <w:rsid w:val="00AF6980"/>
    <w:rsid w:val="00B00A72"/>
    <w:rsid w:val="00B048C1"/>
    <w:rsid w:val="00B04BCC"/>
    <w:rsid w:val="00B052B0"/>
    <w:rsid w:val="00B10E0D"/>
    <w:rsid w:val="00B13D5B"/>
    <w:rsid w:val="00B163CA"/>
    <w:rsid w:val="00B16BC8"/>
    <w:rsid w:val="00B20D81"/>
    <w:rsid w:val="00B23BC5"/>
    <w:rsid w:val="00B26962"/>
    <w:rsid w:val="00B27CCE"/>
    <w:rsid w:val="00B3079F"/>
    <w:rsid w:val="00B316A7"/>
    <w:rsid w:val="00B319A7"/>
    <w:rsid w:val="00B338E2"/>
    <w:rsid w:val="00B3417B"/>
    <w:rsid w:val="00B34A3A"/>
    <w:rsid w:val="00B34D2C"/>
    <w:rsid w:val="00B378C2"/>
    <w:rsid w:val="00B4075F"/>
    <w:rsid w:val="00B42804"/>
    <w:rsid w:val="00B45C68"/>
    <w:rsid w:val="00B46463"/>
    <w:rsid w:val="00B47597"/>
    <w:rsid w:val="00B50BA2"/>
    <w:rsid w:val="00B51CC0"/>
    <w:rsid w:val="00B56A80"/>
    <w:rsid w:val="00B57D5B"/>
    <w:rsid w:val="00B6343A"/>
    <w:rsid w:val="00B64D17"/>
    <w:rsid w:val="00B65549"/>
    <w:rsid w:val="00B6589C"/>
    <w:rsid w:val="00B65D12"/>
    <w:rsid w:val="00B667B1"/>
    <w:rsid w:val="00B66BF8"/>
    <w:rsid w:val="00B70B3E"/>
    <w:rsid w:val="00B71050"/>
    <w:rsid w:val="00B730FF"/>
    <w:rsid w:val="00B7313B"/>
    <w:rsid w:val="00B73845"/>
    <w:rsid w:val="00B74B2F"/>
    <w:rsid w:val="00B74BF2"/>
    <w:rsid w:val="00B751DF"/>
    <w:rsid w:val="00B75566"/>
    <w:rsid w:val="00B77E16"/>
    <w:rsid w:val="00B80163"/>
    <w:rsid w:val="00B80F0F"/>
    <w:rsid w:val="00B84763"/>
    <w:rsid w:val="00B86240"/>
    <w:rsid w:val="00B86795"/>
    <w:rsid w:val="00B871C9"/>
    <w:rsid w:val="00B8730B"/>
    <w:rsid w:val="00B90856"/>
    <w:rsid w:val="00B913A1"/>
    <w:rsid w:val="00B92D72"/>
    <w:rsid w:val="00B948FF"/>
    <w:rsid w:val="00B94BF9"/>
    <w:rsid w:val="00B95297"/>
    <w:rsid w:val="00BA04C1"/>
    <w:rsid w:val="00BA151B"/>
    <w:rsid w:val="00BA1911"/>
    <w:rsid w:val="00BA1BB2"/>
    <w:rsid w:val="00BA1BC3"/>
    <w:rsid w:val="00BA20AF"/>
    <w:rsid w:val="00BA3C3B"/>
    <w:rsid w:val="00BA546B"/>
    <w:rsid w:val="00BB2BF6"/>
    <w:rsid w:val="00BB2D83"/>
    <w:rsid w:val="00BB3366"/>
    <w:rsid w:val="00BB48B9"/>
    <w:rsid w:val="00BB49F0"/>
    <w:rsid w:val="00BB4F1B"/>
    <w:rsid w:val="00BB5176"/>
    <w:rsid w:val="00BB61C9"/>
    <w:rsid w:val="00BC2F8D"/>
    <w:rsid w:val="00BC40C3"/>
    <w:rsid w:val="00BC4CCD"/>
    <w:rsid w:val="00BC5A43"/>
    <w:rsid w:val="00BC6C50"/>
    <w:rsid w:val="00BD1EE7"/>
    <w:rsid w:val="00BD206F"/>
    <w:rsid w:val="00BD30EF"/>
    <w:rsid w:val="00BD4A56"/>
    <w:rsid w:val="00BD5A12"/>
    <w:rsid w:val="00BD6C1E"/>
    <w:rsid w:val="00BD7370"/>
    <w:rsid w:val="00BD7680"/>
    <w:rsid w:val="00BD7F9C"/>
    <w:rsid w:val="00BE3604"/>
    <w:rsid w:val="00BE3E35"/>
    <w:rsid w:val="00BE5F88"/>
    <w:rsid w:val="00BE77AE"/>
    <w:rsid w:val="00BF031F"/>
    <w:rsid w:val="00BF509C"/>
    <w:rsid w:val="00C00D3A"/>
    <w:rsid w:val="00C01038"/>
    <w:rsid w:val="00C01C78"/>
    <w:rsid w:val="00C03072"/>
    <w:rsid w:val="00C05C07"/>
    <w:rsid w:val="00C0636E"/>
    <w:rsid w:val="00C06E23"/>
    <w:rsid w:val="00C1012B"/>
    <w:rsid w:val="00C12260"/>
    <w:rsid w:val="00C1726E"/>
    <w:rsid w:val="00C17712"/>
    <w:rsid w:val="00C210F0"/>
    <w:rsid w:val="00C22B67"/>
    <w:rsid w:val="00C237FF"/>
    <w:rsid w:val="00C244D0"/>
    <w:rsid w:val="00C25349"/>
    <w:rsid w:val="00C26A23"/>
    <w:rsid w:val="00C27455"/>
    <w:rsid w:val="00C27CE6"/>
    <w:rsid w:val="00C310AC"/>
    <w:rsid w:val="00C32A65"/>
    <w:rsid w:val="00C341D8"/>
    <w:rsid w:val="00C34302"/>
    <w:rsid w:val="00C41FC9"/>
    <w:rsid w:val="00C42D6C"/>
    <w:rsid w:val="00C45158"/>
    <w:rsid w:val="00C457FF"/>
    <w:rsid w:val="00C45D92"/>
    <w:rsid w:val="00C460AC"/>
    <w:rsid w:val="00C46573"/>
    <w:rsid w:val="00C50073"/>
    <w:rsid w:val="00C516E7"/>
    <w:rsid w:val="00C530F9"/>
    <w:rsid w:val="00C55E3F"/>
    <w:rsid w:val="00C5614E"/>
    <w:rsid w:val="00C56990"/>
    <w:rsid w:val="00C57B3F"/>
    <w:rsid w:val="00C57E0A"/>
    <w:rsid w:val="00C57FB0"/>
    <w:rsid w:val="00C6057F"/>
    <w:rsid w:val="00C6519F"/>
    <w:rsid w:val="00C65E2E"/>
    <w:rsid w:val="00C660F1"/>
    <w:rsid w:val="00C661B1"/>
    <w:rsid w:val="00C712B4"/>
    <w:rsid w:val="00C714B6"/>
    <w:rsid w:val="00C71842"/>
    <w:rsid w:val="00C7192A"/>
    <w:rsid w:val="00C728FE"/>
    <w:rsid w:val="00C742CC"/>
    <w:rsid w:val="00C7620D"/>
    <w:rsid w:val="00C77121"/>
    <w:rsid w:val="00C8127A"/>
    <w:rsid w:val="00C814D4"/>
    <w:rsid w:val="00C84C17"/>
    <w:rsid w:val="00C85121"/>
    <w:rsid w:val="00C85804"/>
    <w:rsid w:val="00C86B9E"/>
    <w:rsid w:val="00C87967"/>
    <w:rsid w:val="00C90877"/>
    <w:rsid w:val="00C92FD3"/>
    <w:rsid w:val="00C94228"/>
    <w:rsid w:val="00C94285"/>
    <w:rsid w:val="00C957B0"/>
    <w:rsid w:val="00C963AC"/>
    <w:rsid w:val="00CA257F"/>
    <w:rsid w:val="00CB017B"/>
    <w:rsid w:val="00CB088E"/>
    <w:rsid w:val="00CB173E"/>
    <w:rsid w:val="00CB2B5B"/>
    <w:rsid w:val="00CB46B9"/>
    <w:rsid w:val="00CB4922"/>
    <w:rsid w:val="00CB5211"/>
    <w:rsid w:val="00CB54D7"/>
    <w:rsid w:val="00CB5DB2"/>
    <w:rsid w:val="00CC0AC1"/>
    <w:rsid w:val="00CC0C79"/>
    <w:rsid w:val="00CC16F2"/>
    <w:rsid w:val="00CC5198"/>
    <w:rsid w:val="00CD3914"/>
    <w:rsid w:val="00CD408C"/>
    <w:rsid w:val="00CD44DF"/>
    <w:rsid w:val="00CD49E1"/>
    <w:rsid w:val="00CD4DF6"/>
    <w:rsid w:val="00CD5992"/>
    <w:rsid w:val="00CE1DE9"/>
    <w:rsid w:val="00CE30B3"/>
    <w:rsid w:val="00CE334E"/>
    <w:rsid w:val="00CE41DB"/>
    <w:rsid w:val="00CE5245"/>
    <w:rsid w:val="00CE67F7"/>
    <w:rsid w:val="00CE7EDE"/>
    <w:rsid w:val="00CF0BC6"/>
    <w:rsid w:val="00CF18C7"/>
    <w:rsid w:val="00CF3256"/>
    <w:rsid w:val="00CF36E5"/>
    <w:rsid w:val="00CF40EF"/>
    <w:rsid w:val="00CF531D"/>
    <w:rsid w:val="00CF6523"/>
    <w:rsid w:val="00CF6F62"/>
    <w:rsid w:val="00D008C7"/>
    <w:rsid w:val="00D04355"/>
    <w:rsid w:val="00D04F8E"/>
    <w:rsid w:val="00D058ED"/>
    <w:rsid w:val="00D05ECD"/>
    <w:rsid w:val="00D0619C"/>
    <w:rsid w:val="00D06D7F"/>
    <w:rsid w:val="00D06E7F"/>
    <w:rsid w:val="00D07720"/>
    <w:rsid w:val="00D112D9"/>
    <w:rsid w:val="00D13059"/>
    <w:rsid w:val="00D159CA"/>
    <w:rsid w:val="00D176D2"/>
    <w:rsid w:val="00D20C61"/>
    <w:rsid w:val="00D217B7"/>
    <w:rsid w:val="00D218FE"/>
    <w:rsid w:val="00D21A60"/>
    <w:rsid w:val="00D232F7"/>
    <w:rsid w:val="00D25855"/>
    <w:rsid w:val="00D307BF"/>
    <w:rsid w:val="00D3186B"/>
    <w:rsid w:val="00D3301E"/>
    <w:rsid w:val="00D4383B"/>
    <w:rsid w:val="00D43A63"/>
    <w:rsid w:val="00D43B4A"/>
    <w:rsid w:val="00D454AE"/>
    <w:rsid w:val="00D45B94"/>
    <w:rsid w:val="00D45D1E"/>
    <w:rsid w:val="00D46A50"/>
    <w:rsid w:val="00D47AD5"/>
    <w:rsid w:val="00D47BD8"/>
    <w:rsid w:val="00D51E48"/>
    <w:rsid w:val="00D525E1"/>
    <w:rsid w:val="00D55301"/>
    <w:rsid w:val="00D564D5"/>
    <w:rsid w:val="00D5737A"/>
    <w:rsid w:val="00D603F7"/>
    <w:rsid w:val="00D605D3"/>
    <w:rsid w:val="00D606D3"/>
    <w:rsid w:val="00D62928"/>
    <w:rsid w:val="00D64B44"/>
    <w:rsid w:val="00D65C80"/>
    <w:rsid w:val="00D67BF9"/>
    <w:rsid w:val="00D70C59"/>
    <w:rsid w:val="00D71311"/>
    <w:rsid w:val="00D811E7"/>
    <w:rsid w:val="00D86107"/>
    <w:rsid w:val="00D9052F"/>
    <w:rsid w:val="00D92785"/>
    <w:rsid w:val="00D94501"/>
    <w:rsid w:val="00D9594A"/>
    <w:rsid w:val="00D95CDE"/>
    <w:rsid w:val="00D977B5"/>
    <w:rsid w:val="00DA20B6"/>
    <w:rsid w:val="00DA23F8"/>
    <w:rsid w:val="00DA2FC7"/>
    <w:rsid w:val="00DA4079"/>
    <w:rsid w:val="00DA56CD"/>
    <w:rsid w:val="00DB16DC"/>
    <w:rsid w:val="00DB1E13"/>
    <w:rsid w:val="00DB33F1"/>
    <w:rsid w:val="00DB57A2"/>
    <w:rsid w:val="00DB5A44"/>
    <w:rsid w:val="00DB6144"/>
    <w:rsid w:val="00DB6C65"/>
    <w:rsid w:val="00DB7AFE"/>
    <w:rsid w:val="00DB7BA7"/>
    <w:rsid w:val="00DC1CD5"/>
    <w:rsid w:val="00DC1D06"/>
    <w:rsid w:val="00DC59C3"/>
    <w:rsid w:val="00DC6F10"/>
    <w:rsid w:val="00DD1168"/>
    <w:rsid w:val="00DD3FEB"/>
    <w:rsid w:val="00DD54D9"/>
    <w:rsid w:val="00DD612B"/>
    <w:rsid w:val="00DE06D1"/>
    <w:rsid w:val="00DE1DA6"/>
    <w:rsid w:val="00DE325C"/>
    <w:rsid w:val="00DE3D36"/>
    <w:rsid w:val="00DE41AB"/>
    <w:rsid w:val="00DE44CD"/>
    <w:rsid w:val="00DE47C9"/>
    <w:rsid w:val="00DE4DBD"/>
    <w:rsid w:val="00DE60DE"/>
    <w:rsid w:val="00DF30FD"/>
    <w:rsid w:val="00DF3CC9"/>
    <w:rsid w:val="00DF44B1"/>
    <w:rsid w:val="00E05DD2"/>
    <w:rsid w:val="00E06D12"/>
    <w:rsid w:val="00E06E93"/>
    <w:rsid w:val="00E10EC0"/>
    <w:rsid w:val="00E12585"/>
    <w:rsid w:val="00E17532"/>
    <w:rsid w:val="00E20311"/>
    <w:rsid w:val="00E21445"/>
    <w:rsid w:val="00E23ED6"/>
    <w:rsid w:val="00E24E0A"/>
    <w:rsid w:val="00E25F0A"/>
    <w:rsid w:val="00E263EE"/>
    <w:rsid w:val="00E3012C"/>
    <w:rsid w:val="00E36869"/>
    <w:rsid w:val="00E378CD"/>
    <w:rsid w:val="00E408E9"/>
    <w:rsid w:val="00E410C5"/>
    <w:rsid w:val="00E43C5B"/>
    <w:rsid w:val="00E456C0"/>
    <w:rsid w:val="00E501EB"/>
    <w:rsid w:val="00E5027D"/>
    <w:rsid w:val="00E50C4D"/>
    <w:rsid w:val="00E528DD"/>
    <w:rsid w:val="00E53A92"/>
    <w:rsid w:val="00E54A18"/>
    <w:rsid w:val="00E60399"/>
    <w:rsid w:val="00E6096C"/>
    <w:rsid w:val="00E609CC"/>
    <w:rsid w:val="00E60D3F"/>
    <w:rsid w:val="00E63E6C"/>
    <w:rsid w:val="00E64848"/>
    <w:rsid w:val="00E71288"/>
    <w:rsid w:val="00E76336"/>
    <w:rsid w:val="00E779AE"/>
    <w:rsid w:val="00E81836"/>
    <w:rsid w:val="00E81E7E"/>
    <w:rsid w:val="00E82B4C"/>
    <w:rsid w:val="00E83A3A"/>
    <w:rsid w:val="00E83C9D"/>
    <w:rsid w:val="00E92355"/>
    <w:rsid w:val="00E93AE4"/>
    <w:rsid w:val="00E9505D"/>
    <w:rsid w:val="00E955AB"/>
    <w:rsid w:val="00EA301A"/>
    <w:rsid w:val="00EA3A81"/>
    <w:rsid w:val="00EA419F"/>
    <w:rsid w:val="00EA486B"/>
    <w:rsid w:val="00EB06AB"/>
    <w:rsid w:val="00EB0A55"/>
    <w:rsid w:val="00EB2672"/>
    <w:rsid w:val="00EB399D"/>
    <w:rsid w:val="00EB3BE9"/>
    <w:rsid w:val="00EB767D"/>
    <w:rsid w:val="00EC0345"/>
    <w:rsid w:val="00EC0BA6"/>
    <w:rsid w:val="00EC0E8C"/>
    <w:rsid w:val="00EC3BA3"/>
    <w:rsid w:val="00EC5A10"/>
    <w:rsid w:val="00EC5CBF"/>
    <w:rsid w:val="00EC6224"/>
    <w:rsid w:val="00ED2E2D"/>
    <w:rsid w:val="00EE00A1"/>
    <w:rsid w:val="00EE0A7D"/>
    <w:rsid w:val="00EE0F01"/>
    <w:rsid w:val="00EE3917"/>
    <w:rsid w:val="00EE3A68"/>
    <w:rsid w:val="00EE3D76"/>
    <w:rsid w:val="00EE3F6D"/>
    <w:rsid w:val="00EE46CA"/>
    <w:rsid w:val="00EE4758"/>
    <w:rsid w:val="00EE49DF"/>
    <w:rsid w:val="00EE5656"/>
    <w:rsid w:val="00EF1E41"/>
    <w:rsid w:val="00EF2091"/>
    <w:rsid w:val="00EF4AE2"/>
    <w:rsid w:val="00EF523E"/>
    <w:rsid w:val="00EF5B69"/>
    <w:rsid w:val="00EF7713"/>
    <w:rsid w:val="00F013E4"/>
    <w:rsid w:val="00F05BCD"/>
    <w:rsid w:val="00F07A10"/>
    <w:rsid w:val="00F07AD7"/>
    <w:rsid w:val="00F07E68"/>
    <w:rsid w:val="00F10A5E"/>
    <w:rsid w:val="00F150E7"/>
    <w:rsid w:val="00F15645"/>
    <w:rsid w:val="00F2591B"/>
    <w:rsid w:val="00F25B88"/>
    <w:rsid w:val="00F30A0A"/>
    <w:rsid w:val="00F31A71"/>
    <w:rsid w:val="00F32089"/>
    <w:rsid w:val="00F35F54"/>
    <w:rsid w:val="00F36C9E"/>
    <w:rsid w:val="00F41DDA"/>
    <w:rsid w:val="00F440D9"/>
    <w:rsid w:val="00F46F97"/>
    <w:rsid w:val="00F472E5"/>
    <w:rsid w:val="00F473C6"/>
    <w:rsid w:val="00F50757"/>
    <w:rsid w:val="00F54349"/>
    <w:rsid w:val="00F5473B"/>
    <w:rsid w:val="00F54947"/>
    <w:rsid w:val="00F558E6"/>
    <w:rsid w:val="00F560CD"/>
    <w:rsid w:val="00F56A97"/>
    <w:rsid w:val="00F64774"/>
    <w:rsid w:val="00F650EB"/>
    <w:rsid w:val="00F67BD8"/>
    <w:rsid w:val="00F71178"/>
    <w:rsid w:val="00F7188E"/>
    <w:rsid w:val="00F801FC"/>
    <w:rsid w:val="00F80AA6"/>
    <w:rsid w:val="00F80BED"/>
    <w:rsid w:val="00F82BA0"/>
    <w:rsid w:val="00F834C3"/>
    <w:rsid w:val="00F843AE"/>
    <w:rsid w:val="00F87309"/>
    <w:rsid w:val="00F87ADB"/>
    <w:rsid w:val="00F957F1"/>
    <w:rsid w:val="00F97DDC"/>
    <w:rsid w:val="00FA1686"/>
    <w:rsid w:val="00FA1F4E"/>
    <w:rsid w:val="00FA338C"/>
    <w:rsid w:val="00FA7ECB"/>
    <w:rsid w:val="00FB03EC"/>
    <w:rsid w:val="00FB095A"/>
    <w:rsid w:val="00FB0ABC"/>
    <w:rsid w:val="00FB14F2"/>
    <w:rsid w:val="00FB465D"/>
    <w:rsid w:val="00FB7854"/>
    <w:rsid w:val="00FC1618"/>
    <w:rsid w:val="00FC3C9C"/>
    <w:rsid w:val="00FC451B"/>
    <w:rsid w:val="00FC4F90"/>
    <w:rsid w:val="00FC6CE9"/>
    <w:rsid w:val="00FD23AB"/>
    <w:rsid w:val="00FD60B7"/>
    <w:rsid w:val="00FE1745"/>
    <w:rsid w:val="00FE17EA"/>
    <w:rsid w:val="00FE3BFB"/>
    <w:rsid w:val="00FE47A8"/>
    <w:rsid w:val="00FE7195"/>
    <w:rsid w:val="00FF1EBC"/>
    <w:rsid w:val="00FF488E"/>
    <w:rsid w:val="00FF5C0F"/>
    <w:rsid w:val="00FF689E"/>
    <w:rsid w:val="00FF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7A1197A9"/>
  <w15:docId w15:val="{732FBC2E-C50A-46EB-83E1-B3236F2D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qFormat/>
    <w:locked/>
    <w:rsid w:val="009D7ACA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DB614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B61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DB6144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DB614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semiHidden/>
    <w:rsid w:val="00DB614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DB6144"/>
    <w:rPr>
      <w:rFonts w:cs="Times New Roman"/>
    </w:rPr>
  </w:style>
  <w:style w:type="paragraph" w:customStyle="1" w:styleId="1">
    <w:name w:val="Без интервала1"/>
    <w:rsid w:val="000E34A6"/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rsid w:val="000E34A6"/>
    <w:rPr>
      <w:rFonts w:cs="Times New Roman"/>
      <w:color w:val="0000FF"/>
      <w:u w:val="single"/>
    </w:rPr>
  </w:style>
  <w:style w:type="table" w:styleId="a8">
    <w:name w:val="Table Grid"/>
    <w:basedOn w:val="a1"/>
    <w:rsid w:val="00382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Нормальный (таблица)"/>
    <w:basedOn w:val="a"/>
    <w:next w:val="a"/>
    <w:rsid w:val="002D4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C50073"/>
    <w:pPr>
      <w:widowControl w:val="0"/>
    </w:pPr>
    <w:rPr>
      <w:rFonts w:ascii="Courier New" w:hAnsi="Courier New"/>
      <w:snapToGrid w:val="0"/>
    </w:rPr>
  </w:style>
  <w:style w:type="paragraph" w:customStyle="1" w:styleId="aa">
    <w:name w:val="Содержимое таблицы"/>
    <w:basedOn w:val="a"/>
    <w:rsid w:val="00DF3CC9"/>
    <w:pPr>
      <w:widowControl w:val="0"/>
      <w:suppressLineNumber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34">
    <w:name w:val="Font Style34"/>
    <w:rsid w:val="008D7B15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A10A6E"/>
    <w:rPr>
      <w:rFonts w:eastAsia="Calibri"/>
      <w:sz w:val="28"/>
      <w:szCs w:val="22"/>
      <w:lang w:eastAsia="en-US"/>
    </w:rPr>
  </w:style>
  <w:style w:type="character" w:customStyle="1" w:styleId="ac">
    <w:name w:val="Без интервала Знак"/>
    <w:link w:val="ab"/>
    <w:uiPriority w:val="1"/>
    <w:rsid w:val="00A10A6E"/>
    <w:rPr>
      <w:rFonts w:eastAsia="Calibri"/>
      <w:sz w:val="28"/>
      <w:szCs w:val="22"/>
      <w:lang w:val="ru-RU" w:eastAsia="en-US" w:bidi="ar-SA"/>
    </w:rPr>
  </w:style>
  <w:style w:type="character" w:customStyle="1" w:styleId="FontStyle13">
    <w:name w:val="Font Style13"/>
    <w:rsid w:val="002B4FA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2B4FA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2B4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BA3C3B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character" w:customStyle="1" w:styleId="ae">
    <w:name w:val="Основной текст Знак"/>
    <w:link w:val="ad"/>
    <w:rsid w:val="00BA3C3B"/>
    <w:rPr>
      <w:rFonts w:ascii="Times New Roman" w:eastAsia="Lucida Sans Unicode" w:hAnsi="Times New Roman"/>
      <w:sz w:val="24"/>
    </w:rPr>
  </w:style>
  <w:style w:type="paragraph" w:styleId="3">
    <w:name w:val="Body Text 3"/>
    <w:basedOn w:val="a"/>
    <w:link w:val="30"/>
    <w:rsid w:val="00BA3C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A3C3B"/>
    <w:rPr>
      <w:sz w:val="16"/>
      <w:szCs w:val="16"/>
    </w:rPr>
  </w:style>
  <w:style w:type="character" w:customStyle="1" w:styleId="FontStyle16">
    <w:name w:val="Font Style16"/>
    <w:rsid w:val="00465649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337DA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337DA4"/>
    <w:rPr>
      <w:rFonts w:ascii="Segoe UI" w:hAnsi="Segoe UI" w:cs="Segoe UI"/>
      <w:sz w:val="18"/>
      <w:szCs w:val="18"/>
    </w:rPr>
  </w:style>
  <w:style w:type="character" w:styleId="af1">
    <w:name w:val="Strong"/>
    <w:qFormat/>
    <w:locked/>
    <w:rsid w:val="00596A5E"/>
    <w:rPr>
      <w:b/>
      <w:bCs/>
    </w:rPr>
  </w:style>
  <w:style w:type="paragraph" w:customStyle="1" w:styleId="Default">
    <w:name w:val="Default"/>
    <w:rsid w:val="00A927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AA19FB"/>
    <w:pPr>
      <w:ind w:left="720"/>
      <w:contextualSpacing/>
    </w:pPr>
  </w:style>
  <w:style w:type="paragraph" w:customStyle="1" w:styleId="af3">
    <w:name w:val="Знак"/>
    <w:basedOn w:val="a"/>
    <w:rsid w:val="00561D4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76596F5A1EEDCB1CE825F06C780770AA1738302BEE75DCBDE10CE46qBd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FE81-CE59-4C4C-9D1D-908B704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23</Pages>
  <Words>4504</Words>
  <Characters>25675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30119</CharactersWithSpaces>
  <SharedDoc>false</SharedDoc>
  <HLinks>
    <vt:vector size="6" baseType="variant">
      <vt:variant>
        <vt:i4>6094854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</dc:creator>
  <cp:lastModifiedBy>Набокова Анастасия Владимировна</cp:lastModifiedBy>
  <cp:revision>30</cp:revision>
  <cp:lastPrinted>2023-01-18T12:07:00Z</cp:lastPrinted>
  <dcterms:created xsi:type="dcterms:W3CDTF">2022-12-14T12:02:00Z</dcterms:created>
  <dcterms:modified xsi:type="dcterms:W3CDTF">2023-01-20T11:37:00Z</dcterms:modified>
</cp:coreProperties>
</file>