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77" w:rsidRPr="00122C04" w:rsidRDefault="00F37E93" w:rsidP="0024122C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1D1777" w:rsidRPr="00122C04" w:rsidRDefault="001D1777" w:rsidP="0024122C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1777" w:rsidRPr="00122C04" w:rsidRDefault="00F37E93" w:rsidP="0024122C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 О С Т А Н О В Л Е Н И Е </w:t>
      </w:r>
    </w:p>
    <w:p w:rsidR="001D1777" w:rsidRPr="00122C04" w:rsidRDefault="003420CB" w:rsidP="001D177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4B362C"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КОЧУБЕЕВСКОГО </w:t>
      </w:r>
      <w:r w:rsidR="00F37E93"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1D1777" w:rsidRPr="00122C04" w:rsidRDefault="001D1777" w:rsidP="001D177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284A" w:rsidRPr="00122C04" w:rsidRDefault="00DA0B6B" w:rsidP="006953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52C1D"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B37D3F"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="00ED2573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="00B37D3F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с. Кочубеевское                              № </w:t>
      </w:r>
    </w:p>
    <w:p w:rsidR="001D1777" w:rsidRPr="00122C04" w:rsidRDefault="001D1777" w:rsidP="006953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6C6" w:rsidRPr="00122C04" w:rsidRDefault="00B37D3F" w:rsidP="006953A9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  <w:r w:rsidR="009462F5" w:rsidRPr="00122C0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65423" w:rsidRPr="00122C04" w:rsidRDefault="00F65423" w:rsidP="006953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2864" w:rsidRPr="00122C04" w:rsidRDefault="007466C6" w:rsidP="006953A9">
      <w:pPr>
        <w:spacing w:after="0" w:line="240" w:lineRule="auto"/>
        <w:jc w:val="both"/>
        <w:rPr>
          <w:rFonts w:ascii="Times New Roman" w:eastAsia="Arial Unicode MS" w:hAnsi="Times New Roman"/>
          <w:i/>
          <w:color w:val="000000" w:themeColor="text1"/>
          <w:sz w:val="28"/>
          <w:szCs w:val="28"/>
          <w:u w:val="single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Ставропольского края</w:t>
      </w:r>
      <w:r w:rsidR="00F8412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 23 августа </w:t>
      </w:r>
      <w:smartTag w:uri="urn:schemas-microsoft-com:office:smarttags" w:element="metricconverter">
        <w:smartTagPr>
          <w:attr w:name="ProductID" w:val="2017 г"/>
        </w:smartTagPr>
        <w:r w:rsidR="00F37E93" w:rsidRPr="00122C04">
          <w:rPr>
            <w:rFonts w:ascii="Times New Roman" w:hAnsi="Times New Roman"/>
            <w:color w:val="000000" w:themeColor="text1"/>
            <w:sz w:val="28"/>
            <w:szCs w:val="28"/>
          </w:rPr>
          <w:t>2017 г</w:t>
        </w:r>
      </w:smartTag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. № 332-п «Об утверждении государственной программы Ставропольского края «Формирование современной городской среды»</w:t>
      </w:r>
      <w:r w:rsidR="00F8412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BB1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(с изменениями 28 октября 2021г. № 549-п), </w:t>
      </w:r>
      <w:r w:rsidR="00ED2573" w:rsidRPr="003B5D69">
        <w:rPr>
          <w:rFonts w:ascii="Times New Roman" w:hAnsi="Times New Roman"/>
          <w:sz w:val="28"/>
          <w:szCs w:val="28"/>
        </w:rPr>
        <w:t>Решения Думы Кочубеевского муниципального округа Ставропольского края от 22 сентября 2022 года № 444 «О внесении изменений в решение Думы Кочубеевского муниципального округа Ставропольского края от 09</w:t>
      </w:r>
      <w:r w:rsidR="00ED2573">
        <w:rPr>
          <w:rFonts w:ascii="Times New Roman" w:hAnsi="Times New Roman"/>
          <w:sz w:val="28"/>
          <w:szCs w:val="28"/>
        </w:rPr>
        <w:t xml:space="preserve"> декабря </w:t>
      </w:r>
      <w:r w:rsidR="00ED2573" w:rsidRPr="003B5D69">
        <w:rPr>
          <w:rFonts w:ascii="Times New Roman" w:hAnsi="Times New Roman"/>
          <w:sz w:val="28"/>
          <w:szCs w:val="28"/>
        </w:rPr>
        <w:t>2021 года № 332 «О бюджете Кочубеевского муниципального округа Ставропольского края на 2022 год и плановый период 2023 и 2024 годов»</w:t>
      </w:r>
      <w:r w:rsidR="006D16E9" w:rsidRPr="00122C04">
        <w:rPr>
          <w:rStyle w:val="FontStyle11"/>
          <w:color w:val="000000" w:themeColor="text1"/>
          <w:sz w:val="28"/>
          <w:szCs w:val="28"/>
        </w:rPr>
        <w:t>,</w:t>
      </w:r>
      <w:r w:rsidR="00AE1D82" w:rsidRPr="00122C04">
        <w:rPr>
          <w:rStyle w:val="FontStyle11"/>
          <w:color w:val="000000" w:themeColor="text1"/>
          <w:sz w:val="28"/>
          <w:szCs w:val="28"/>
        </w:rPr>
        <w:t xml:space="preserve"> а</w:t>
      </w:r>
      <w:r w:rsidR="00AE1D82" w:rsidRPr="00122C04">
        <w:rPr>
          <w:rFonts w:ascii="Times New Roman" w:hAnsi="Times New Roman"/>
          <w:color w:val="000000" w:themeColor="text1"/>
          <w:sz w:val="28"/>
          <w:szCs w:val="28"/>
        </w:rPr>
        <w:t>дминистрация Кочубеевского муниципального округа Ставропольского края</w:t>
      </w:r>
    </w:p>
    <w:p w:rsidR="00322864" w:rsidRPr="00122C04" w:rsidRDefault="00322864" w:rsidP="006953A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7466C6" w:rsidP="006953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 w:rsidR="006D16E9" w:rsidRPr="00122C04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17447" w:rsidRPr="00122C04" w:rsidRDefault="00617447" w:rsidP="006174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0F89" w:rsidRPr="00122C04" w:rsidRDefault="007466C6" w:rsidP="006174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083AB0" w:rsidRPr="00122C04">
        <w:rPr>
          <w:rFonts w:ascii="Times New Roman" w:hAnsi="Times New Roman"/>
          <w:color w:val="000000" w:themeColor="text1"/>
          <w:sz w:val="28"/>
          <w:szCs w:val="28"/>
        </w:rPr>
        <w:t>Утвердить прилагаемую муниципальную программу «Формирование современной городской среды».</w:t>
      </w:r>
    </w:p>
    <w:p w:rsidR="005D12FD" w:rsidRPr="00122C04" w:rsidRDefault="005D12FD" w:rsidP="009C4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750F89" w:rsidP="009C469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12FD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72CEC" w:rsidRPr="00122C04" w:rsidRDefault="00472CEC" w:rsidP="00617447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750F89" w:rsidP="003420CB">
      <w:pPr>
        <w:pStyle w:val="1"/>
        <w:keepNext w:val="0"/>
        <w:widowControl w:val="0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F37E93"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>. </w:t>
      </w:r>
      <w:r w:rsidR="003420CB"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Кочубеевского муниципального </w:t>
      </w:r>
      <w:r w:rsidR="009E4685"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>округа</w:t>
      </w:r>
      <w:r w:rsidR="003420CB"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Ставропольского края  </w:t>
      </w:r>
      <w:r w:rsidR="009E4685"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>Рогового А.Н.</w:t>
      </w:r>
    </w:p>
    <w:p w:rsidR="003420CB" w:rsidRPr="00122C04" w:rsidRDefault="003420CB" w:rsidP="00083AB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4C4B0F" w:rsidRPr="00122C04" w:rsidRDefault="00AD4693" w:rsidP="00083A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083AB0" w:rsidRPr="00122C04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 (обнародования), но не ранее 01 января 2022 года.</w:t>
      </w:r>
    </w:p>
    <w:p w:rsidR="004C4B0F" w:rsidRPr="00122C04" w:rsidRDefault="004C4B0F" w:rsidP="00617447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007E" w:rsidRPr="00122C04" w:rsidRDefault="008A007E" w:rsidP="00617447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6D8F" w:rsidRPr="00122C04" w:rsidRDefault="00766D8F" w:rsidP="00617447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6B6B" w:rsidRPr="00122C04" w:rsidRDefault="00750F89" w:rsidP="00DC626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30736A"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DC6260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А.П. Клевцов</w:t>
      </w:r>
    </w:p>
    <w:p w:rsidR="00766D8F" w:rsidRPr="00122C04" w:rsidRDefault="00766D8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766D8F" w:rsidRPr="00122C04" w:rsidRDefault="00766D8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17CCF" w:rsidRPr="00122C04" w:rsidRDefault="00517CC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A32202" w:rsidRPr="00122C04" w:rsidRDefault="0088636C" w:rsidP="009E468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20AC" w:rsidRPr="00122C04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</w:p>
    <w:p w:rsidR="0066479D" w:rsidRPr="00122C04" w:rsidRDefault="002620AC" w:rsidP="009E4685">
      <w:pPr>
        <w:widowControl w:val="0"/>
        <w:spacing w:after="0" w:line="240" w:lineRule="auto"/>
        <w:ind w:firstLine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66479D" w:rsidRPr="00122C04" w:rsidRDefault="00F65423" w:rsidP="009E4685">
      <w:pPr>
        <w:widowControl w:val="0"/>
        <w:spacing w:after="0" w:line="240" w:lineRule="auto"/>
        <w:ind w:firstLine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Кочубеевского муниципального </w:t>
      </w:r>
    </w:p>
    <w:p w:rsidR="0066479D" w:rsidRPr="00122C04" w:rsidRDefault="00F65423" w:rsidP="009E4685">
      <w:pPr>
        <w:widowControl w:val="0"/>
        <w:spacing w:after="0" w:line="240" w:lineRule="auto"/>
        <w:ind w:firstLine="5387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</w:p>
    <w:p w:rsidR="00490FBB" w:rsidRPr="00122C04" w:rsidRDefault="00BF0CE0" w:rsidP="009E4685">
      <w:pPr>
        <w:widowControl w:val="0"/>
        <w:spacing w:after="0" w:line="240" w:lineRule="auto"/>
        <w:ind w:left="3540" w:firstLine="1847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    </w:t>
      </w:r>
      <w:r w:rsidR="007A500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CD279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F6542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4317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32202" w:rsidRPr="00122C04" w:rsidRDefault="00A32202" w:rsidP="00490FBB">
      <w:pPr>
        <w:widowControl w:val="0"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after="0"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F37E93" w:rsidP="0061744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</w:t>
      </w:r>
    </w:p>
    <w:p w:rsidR="00617447" w:rsidRPr="00122C04" w:rsidRDefault="0066479D" w:rsidP="009E468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</w:t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>ние современной городской среды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17447" w:rsidRPr="00122C04" w:rsidRDefault="00617447" w:rsidP="00181B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B94" w:rsidRPr="00122C04" w:rsidRDefault="00F37E93" w:rsidP="00181B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934C74" w:rsidRPr="00122C04" w:rsidRDefault="00617447" w:rsidP="00E50C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муниципальной п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</w:p>
    <w:p w:rsidR="00934C74" w:rsidRPr="00122C04" w:rsidRDefault="00934C74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CCF" w:rsidRPr="00122C04" w:rsidRDefault="00517CCF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57B7E" w:rsidRPr="00122C04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181B94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F37E9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2663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современной городской среды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174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программа)</w:t>
            </w:r>
          </w:p>
        </w:tc>
      </w:tr>
      <w:tr w:rsidR="00257B7E" w:rsidRPr="00122C04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19" w:rsidRPr="00122C04" w:rsidRDefault="00F37E93" w:rsidP="00AB59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</w:t>
            </w:r>
            <w:r w:rsidR="00AB59C8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B6" w:rsidRPr="00122C04" w:rsidRDefault="00F37E93" w:rsidP="00AC59B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– 202</w:t>
            </w:r>
            <w:r w:rsid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755719" w:rsidRPr="00122C04" w:rsidRDefault="00AC59B6" w:rsidP="00D707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2018 г. по 2020г. данные предоставлены из муниципальных образований, действующих на территории Кочубеевского муниципального </w:t>
            </w:r>
            <w:r w:rsidR="00D707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</w:t>
            </w:r>
            <w:r w:rsidR="00181B9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3E3C66" w:rsidP="00B738A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0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257B7E" w:rsidRPr="00122C04" w:rsidTr="004D4A22">
        <w:trPr>
          <w:trHeight w:val="28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</w:t>
            </w:r>
            <w:r w:rsidR="00181B9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полнители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4D4A22" w:rsidP="004D4A2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38AF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 – отдел)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05270D" w:rsidP="004B36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Заинтересованные лица и организации, принимающие участие в реализации мероприятий по благоустройству общественных территорий 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Кочубеевского 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 Ставропольского края</w:t>
            </w:r>
          </w:p>
        </w:tc>
      </w:tr>
      <w:tr w:rsidR="003E5A7C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122C04" w:rsidRDefault="002F4CDC" w:rsidP="003E5A7C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Подпрограмма</w:t>
            </w:r>
            <w:r w:rsidR="003E5A7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 </w:t>
            </w:r>
          </w:p>
          <w:p w:rsidR="003E5A7C" w:rsidRPr="00122C04" w:rsidRDefault="003E5A7C" w:rsidP="003E5A7C">
            <w:pPr>
              <w:pStyle w:val="BodyText21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122C04" w:rsidRDefault="003E5A7C" w:rsidP="00A0484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color w:val="000000" w:themeColor="text1"/>
              </w:rPr>
              <w:t xml:space="preserve">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«Формирование и развитие комфортной </w:t>
            </w:r>
            <w:r w:rsidR="00A048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</w:t>
            </w:r>
            <w:r w:rsidR="00A048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Кочубеевского муниципального округа Ставропольского края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0" w:rsidRPr="00122C04" w:rsidRDefault="00F37E93" w:rsidP="003E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CA0C3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</w:t>
            </w:r>
            <w:r w:rsidR="00CA0C3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(далее – дворовые территории)</w:t>
            </w:r>
            <w:r w:rsidR="003E3B10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упорядочение градостроитель-</w:t>
            </w:r>
          </w:p>
          <w:p w:rsidR="003E3B10" w:rsidRPr="00122C04" w:rsidRDefault="003E3B10" w:rsidP="003E3B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</w:p>
        </w:tc>
      </w:tr>
      <w:tr w:rsidR="003E3C66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66" w:rsidRPr="00122C04" w:rsidRDefault="003E3C66" w:rsidP="003E3C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достижения целей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66" w:rsidRPr="003E3C66" w:rsidRDefault="003E3C66" w:rsidP="003E3C66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общественных территорий в Кочубеевском муниципальном округе Ставропольского края;</w:t>
            </w:r>
          </w:p>
          <w:p w:rsidR="003E3C66" w:rsidRPr="003E3C66" w:rsidRDefault="003E3C66" w:rsidP="003E3C66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дворовых территорий Кочубеевского муниципального округа Ставропольского края;</w:t>
            </w:r>
          </w:p>
          <w:p w:rsidR="003E3C66" w:rsidRPr="003E3C66" w:rsidRDefault="003E3C66" w:rsidP="003E3C66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Кочубеевском муниципальном округе Ставропольского края; </w:t>
            </w:r>
          </w:p>
          <w:p w:rsidR="003E3C66" w:rsidRPr="003E3C66" w:rsidRDefault="003E3C66" w:rsidP="003E3C66">
            <w:pPr>
              <w:pStyle w:val="ConsPlusCell"/>
              <w:suppressAutoHyphens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муниципальном округе утвержденных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  <w:tr w:rsidR="003E3C66" w:rsidRPr="00122C04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3C66" w:rsidRPr="00122C04" w:rsidRDefault="003E3C66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66" w:rsidRPr="003E3C66" w:rsidRDefault="003E3C66" w:rsidP="00D7365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D50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Объемы и источники финансового обеспечения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      </w:r>
            <w:r w:rsidR="00535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110876</w:t>
            </w:r>
            <w:r w:rsidR="00CF409D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,5714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 3480,056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8406,106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 15211,0594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 w:rsidR="0053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CF409D" w:rsidRPr="00122C04" w:rsidRDefault="00535B2E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 300</w:t>
            </w:r>
            <w:r w:rsidR="00CF409D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CF409D" w:rsidRDefault="00CF409D" w:rsidP="00CF40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 w:rsidR="00535B2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 тыс. рублей,</w:t>
            </w:r>
          </w:p>
          <w:p w:rsidR="00341AB2" w:rsidRPr="00122C04" w:rsidRDefault="00341AB2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средства, предусмотренные на реализацию </w:t>
            </w:r>
            <w:r w:rsidR="002F4CD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="002F4CD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«Формирование и развитие комфортной городской среды на территории Кочубеевского муниципального округа Ставропольского края»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всего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110876</w:t>
            </w:r>
            <w:r w:rsidR="007C3DD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,5714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год –  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3480,056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8406,106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 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15211,0594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 w:rsidR="007C3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 </w:t>
            </w:r>
            <w:r w:rsidR="007C3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рублей,</w:t>
            </w:r>
          </w:p>
          <w:p w:rsidR="00341AB2" w:rsidRPr="00122C04" w:rsidRDefault="00341AB2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Краевого бюджета – 98676,21954 тыс. рублей, в том числе по годам:                        </w:t>
            </w: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2635,616 тыс. рублей;     </w:t>
            </w: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5028,598 тыс. рублей;        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2020 год – 12924,76554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году – 78087,24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году – 0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году – 0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0 тыс. рублей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341AB2" w:rsidRPr="00122C04" w:rsidRDefault="00341AB2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бюджета муниципального округа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12480,</w:t>
            </w:r>
            <w:r w:rsidR="0041025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3518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т.ч. по годам:</w:t>
            </w: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844,440 тыс. рублей;     </w:t>
            </w:r>
          </w:p>
          <w:p w:rsidR="00341AB2" w:rsidRPr="00122C04" w:rsidRDefault="00F37E93" w:rsidP="00341A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3377,508 тыс. рублей;        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 2286,2938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3572,11 тыс. рублей;                   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7C3DD7" w:rsidRPr="00122C04" w:rsidRDefault="007C3DD7" w:rsidP="007C3D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рублей.</w:t>
            </w:r>
          </w:p>
          <w:p w:rsidR="00341AB2" w:rsidRPr="00122C04" w:rsidRDefault="00341AB2" w:rsidP="00A60A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D50FD1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341AB2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341AB2" w:rsidP="000312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2D0FDF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97D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об объемах и источниках  финансового обеспечения программы, приведена в приложении 1 к программе.</w:t>
            </w:r>
          </w:p>
          <w:p w:rsidR="002D0FDF" w:rsidRPr="00122C04" w:rsidRDefault="002D0FDF" w:rsidP="00797D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122C04" w:rsidRDefault="00F37E93" w:rsidP="00797D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122C04" w:rsidRDefault="00F37E93" w:rsidP="00C542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122C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приложении </w:t>
              </w:r>
            </w:hyperlink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 программе:</w:t>
            </w:r>
          </w:p>
        </w:tc>
      </w:tr>
      <w:tr w:rsidR="00257B7E" w:rsidRPr="00122C04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2D0FDF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10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количества благоустроенных общественных территорий в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Кочубеевском муниципальном округе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1 единицы в 2018 году до </w:t>
            </w:r>
            <w:r w:rsidR="00435E3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73CE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037CE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 в 2024 году;</w:t>
            </w:r>
          </w:p>
          <w:p w:rsidR="002D0FDF" w:rsidRPr="00122C04" w:rsidRDefault="002D0FDF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DF" w:rsidRPr="00122C04" w:rsidRDefault="00F37E93" w:rsidP="0097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количества благоустроенных дворовых территорий в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Кочубеевском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муниципальном округе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EA122D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34BF4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единиц</w:t>
            </w:r>
            <w:r w:rsidR="00834BF4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2024 году;</w:t>
            </w:r>
          </w:p>
          <w:p w:rsidR="002D0FDF" w:rsidRPr="00122C04" w:rsidRDefault="002D0FDF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DF" w:rsidRPr="00122C04" w:rsidRDefault="00F37E93" w:rsidP="001042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территорий, а также дворовых территорий до 30 процентов в 2024 году;</w:t>
            </w:r>
          </w:p>
          <w:p w:rsidR="002D0FDF" w:rsidRPr="00122C04" w:rsidRDefault="002D0FDF" w:rsidP="00C542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DF" w:rsidRPr="00122C04" w:rsidRDefault="00F37E93" w:rsidP="004B36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 2024 году доли граждан, принявших участие в решении вопросов развития городской среды посредством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участия в рейтинговом голосовании по выбору общественных территорий до 30 процентов от общего количества граждан в в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озрасте от 14 лет, проживающих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4B362C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Кочубеевском муниципальном округе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 w:rsidR="0045789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45789A" w:rsidRPr="00122C04" w:rsidRDefault="0045789A" w:rsidP="004B36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89A" w:rsidRPr="00122C04" w:rsidRDefault="0045789A" w:rsidP="004578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упорядочение градостроительной деятельности с соблюдением градостроительных и технических регламентов на территории Кочубеевского округа Ставропольского края;</w:t>
            </w:r>
          </w:p>
          <w:p w:rsidR="0045789A" w:rsidRPr="00122C04" w:rsidRDefault="0045789A" w:rsidP="0045789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внесение изменений в документы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615550" w:rsidRPr="00122C04" w:rsidRDefault="00615550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E73CEC" w:rsidRPr="00122C04" w:rsidRDefault="00E73CEC" w:rsidP="00E73CEC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благоустройства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показал, что 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годы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целенаправленная работа по благоустройству общественных территорий и дворовых территорий.</w:t>
      </w:r>
    </w:p>
    <w:p w:rsidR="0045789A" w:rsidRPr="00122C04" w:rsidRDefault="0045789A" w:rsidP="0045789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</w:t>
      </w:r>
    </w:p>
    <w:p w:rsidR="00D66E5A" w:rsidRPr="00122C04" w:rsidRDefault="008E5250" w:rsidP="008E525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66E5A" w:rsidRPr="00122C04">
        <w:rPr>
          <w:rFonts w:ascii="Times New Roman" w:hAnsi="Times New Roman"/>
          <w:color w:val="000000" w:themeColor="text1"/>
          <w:sz w:val="28"/>
          <w:szCs w:val="28"/>
        </w:rPr>
        <w:t>содействие развитию инвестиционных процессов в области градостроительства на территории Кочубеевского муниципального округа Ставропольского края;</w:t>
      </w:r>
    </w:p>
    <w:p w:rsidR="00D66E5A" w:rsidRPr="00122C04" w:rsidRDefault="008E5250" w:rsidP="008E5250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66E5A" w:rsidRPr="00122C04">
        <w:rPr>
          <w:rFonts w:ascii="Times New Roman" w:hAnsi="Times New Roman"/>
          <w:color w:val="000000" w:themeColor="text1"/>
          <w:sz w:val="28"/>
          <w:szCs w:val="28"/>
        </w:rPr>
        <w:t>обеспечение устойчивого развития территории Кочубеевского муниципального округа Ставропольского края и привлечение инвестиций на основе документов территориального планирования,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D66E5A" w:rsidRPr="00122C04" w:rsidRDefault="00D66E5A" w:rsidP="00D66E5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45789A" w:rsidRPr="00122C04" w:rsidRDefault="00320F67" w:rsidP="0045789A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45789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 </w:t>
      </w:r>
    </w:p>
    <w:p w:rsidR="0045789A" w:rsidRPr="00122C04" w:rsidRDefault="008E5250" w:rsidP="0045789A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45789A" w:rsidRPr="00122C04">
        <w:rPr>
          <w:rFonts w:ascii="Times New Roman" w:hAnsi="Times New Roman"/>
          <w:color w:val="000000" w:themeColor="text1"/>
          <w:sz w:val="28"/>
          <w:szCs w:val="28"/>
        </w:rPr>
        <w:t>разработка документов территориального планирования и зонирования Кочубеевского муниципального округа Ставропольского края;</w:t>
      </w:r>
    </w:p>
    <w:p w:rsidR="0045789A" w:rsidRPr="00122C04" w:rsidRDefault="008E5250" w:rsidP="0045789A">
      <w:pPr>
        <w:pStyle w:val="21"/>
        <w:suppressAutoHyphens/>
        <w:jc w:val="both"/>
        <w:rPr>
          <w:color w:val="000000" w:themeColor="text1"/>
        </w:rPr>
      </w:pPr>
      <w:r w:rsidRPr="00122C04">
        <w:rPr>
          <w:color w:val="000000" w:themeColor="text1"/>
        </w:rPr>
        <w:lastRenderedPageBreak/>
        <w:t xml:space="preserve">           </w:t>
      </w:r>
      <w:r w:rsidR="0045789A" w:rsidRPr="00122C04">
        <w:rPr>
          <w:color w:val="000000" w:themeColor="text1"/>
        </w:rPr>
        <w:t>пространственная организация территории Кочубеевского муниципального округа, с целью обеспечения устойчивого развития в долгосрочной перспективе, формирования благоприятной среды жизне</w:t>
      </w:r>
      <w:r w:rsidR="00DB47B7" w:rsidRPr="00122C04">
        <w:rPr>
          <w:color w:val="000000" w:themeColor="text1"/>
        </w:rPr>
        <w:t>деятельности для жителей округа.</w:t>
      </w:r>
    </w:p>
    <w:p w:rsidR="00E73CEC" w:rsidRPr="00122C04" w:rsidRDefault="00E73CEC" w:rsidP="00E73C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в вопросах благоустройства  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E73CEC" w:rsidRPr="00122C04" w:rsidRDefault="00E73CEC" w:rsidP="00E73CE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E50C0A" w:rsidRDefault="00E50C0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Pr="00122C04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C0A" w:rsidRPr="00122C04" w:rsidRDefault="00E50C0A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3A10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3A1001" w:rsidRPr="00122C04" w:rsidRDefault="003A1001" w:rsidP="003A10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1001" w:rsidRPr="00122C04" w:rsidRDefault="009E37DA" w:rsidP="008F2381">
      <w:pPr>
        <w:tabs>
          <w:tab w:val="left" w:pos="5387"/>
          <w:tab w:val="left" w:pos="567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3A1001" w:rsidRPr="00122C04" w:rsidRDefault="003A1001" w:rsidP="003A10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</w:t>
      </w:r>
    </w:p>
    <w:p w:rsidR="003A1001" w:rsidRPr="00122C04" w:rsidRDefault="003A1001" w:rsidP="003A100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городской среды»</w:t>
      </w:r>
    </w:p>
    <w:p w:rsidR="009E37DA" w:rsidRPr="00122C04" w:rsidRDefault="009E37DA" w:rsidP="009E37DA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202</w:t>
      </w:r>
      <w:r w:rsidR="007C3DD7">
        <w:rPr>
          <w:rFonts w:ascii="Times New Roman" w:hAnsi="Times New Roman"/>
          <w:color w:val="000000" w:themeColor="text1"/>
          <w:sz w:val="28"/>
          <w:szCs w:val="28"/>
          <w:u w:val="single"/>
        </w:rPr>
        <w:t>2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   №   </w:t>
      </w:r>
    </w:p>
    <w:p w:rsidR="00F62044" w:rsidRPr="00122C04" w:rsidRDefault="00F62044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ПОДПРОГРАММА</w:t>
      </w: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ПРОГРАММЫ «Формирование современной городской среды»</w:t>
      </w:r>
    </w:p>
    <w:p w:rsidR="009E37DA" w:rsidRPr="00122C04" w:rsidRDefault="009E37DA" w:rsidP="009E37D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ПАСПОРТ ПОДПРОГРАММЫ</w:t>
      </w: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122C04" w:rsidRDefault="009E37DA" w:rsidP="009E37D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ПРОГРАММЫ «Формирование современной городской среды»</w:t>
      </w:r>
    </w:p>
    <w:p w:rsidR="009E37DA" w:rsidRPr="00122C04" w:rsidRDefault="009E37DA" w:rsidP="009E37D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E37DA" w:rsidRPr="00122C04" w:rsidTr="009E37DA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 (далее – подпрограмма)</w:t>
            </w:r>
          </w:p>
        </w:tc>
      </w:tr>
      <w:tr w:rsidR="009E37DA" w:rsidRPr="00122C04" w:rsidTr="009E37DA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– 202</w:t>
            </w:r>
            <w:r w:rsid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9E37DA" w:rsidRPr="00122C04" w:rsidRDefault="009E37DA" w:rsidP="00D707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2018 г. по 2020г. данные предоставлены из муниципальных образований, действующих на территории Кочубеевского муниципального </w:t>
            </w:r>
            <w:r w:rsidR="00D707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3E3C66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0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8F2381" w:rsidP="008F2381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E37D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 – отдел)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Заинтересованные лица и организации, принимающие участие в реализации мероприятий по благоустройству общественных территорий Кочубеевского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 Ставропольского края</w:t>
            </w:r>
            <w:r w:rsidR="00294F9F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21DD2" w:rsidRPr="00122C04" w:rsidRDefault="00C21DD2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Подпрограммы.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045"/>
            </w:tblGrid>
            <w:tr w:rsidR="00C21DD2" w:rsidRPr="00122C04" w:rsidTr="00434AFB">
              <w:tc>
                <w:tcPr>
                  <w:tcW w:w="6045" w:type="dxa"/>
                </w:tcPr>
                <w:p w:rsidR="00C21DD2" w:rsidRPr="00122C04" w:rsidRDefault="00C21DD2" w:rsidP="00C21DD2">
                  <w:pPr>
                    <w:suppressAutoHyphens/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94F9F" w:rsidRPr="00122C04" w:rsidRDefault="00294F9F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F62044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3E3C66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мероприятий по благоустройству общественных </w:t>
            </w:r>
            <w:r w:rsidR="003C12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3C12F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дворовых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территорий;</w:t>
            </w:r>
          </w:p>
          <w:p w:rsidR="00F62044" w:rsidRPr="00122C04" w:rsidRDefault="00F62044" w:rsidP="003E3C6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дворовых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</w:t>
            </w:r>
            <w:r w:rsidR="00EA3F9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ий;</w:t>
            </w:r>
          </w:p>
          <w:p w:rsidR="00EA3F91" w:rsidRPr="00122C04" w:rsidRDefault="007060D0" w:rsidP="003E3C6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разработка,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внесение изменений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планирования,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зонирования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EA3F9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наполнение информационной системы обеспечения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градостроительной деятельности</w:t>
            </w:r>
            <w:r w:rsidR="00A2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2044" w:rsidRPr="00122C04" w:rsidRDefault="00F62044" w:rsidP="007060D0">
            <w:pPr>
              <w:pStyle w:val="ConsPlusNormal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F62044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44" w:rsidRPr="00122C04" w:rsidRDefault="00E1429F" w:rsidP="00E142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</w:t>
            </w:r>
            <w:r w:rsid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122C04" w:rsidRDefault="007060D0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благоустроенных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территорий в Кочубеевском муниципальном округе Ставропольского края;</w:t>
            </w:r>
          </w:p>
          <w:p w:rsidR="00F62044" w:rsidRPr="00122C04" w:rsidRDefault="007060D0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вовлеченных в реализацию мероприятий по благоустройству общественных территорий, а также дворовых территорий в Кочубеевском муниципаль</w:t>
            </w:r>
            <w:r w:rsidR="009F6F4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 округе Ставропольского края;</w:t>
            </w:r>
          </w:p>
          <w:p w:rsidR="00F62044" w:rsidRPr="00A60A9A" w:rsidRDefault="009F6F4A" w:rsidP="002F25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в муниципальном округе утвержденных </w:t>
            </w:r>
            <w:r w:rsidR="002F2511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документов территориального планирования и зонирования </w:t>
            </w:r>
            <w:r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F2511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62044" w:rsidRPr="00122C04" w:rsidTr="009E37DA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D7" w:rsidRPr="00122C04" w:rsidRDefault="009E37DA" w:rsidP="009E37D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</w:t>
            </w:r>
          </w:p>
          <w:p w:rsidR="007C3DD7" w:rsidRPr="00122C04" w:rsidRDefault="00DB59D7" w:rsidP="007C3DD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9E37D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Общий объем финансирования мероприятий Подпрограммы составит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110876</w:t>
            </w:r>
            <w:r w:rsidR="007C3DD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,5714 тыс. рублей, в том числе: 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 3480,056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8406,106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 15211,0594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7C3DD7" w:rsidRPr="00122C04" w:rsidRDefault="007C3DD7" w:rsidP="007C3DD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 300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7C3DD7" w:rsidRDefault="007C3DD7" w:rsidP="007C3D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 тыс. рублей,</w:t>
            </w: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Краевого бюджета – 98676,21954 тыс. рублей, в том числе по годам:                        </w:t>
            </w: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2635,616 тыс. рублей;     </w:t>
            </w: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5028,598 тыс. рублей;        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12924,76554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году – 78087,24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году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году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бюджета муниципального округа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12480,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3518 тыс. рублей, в т.ч. по годам:</w:t>
            </w: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844,440 тыс. рублей;     </w:t>
            </w:r>
          </w:p>
          <w:p w:rsidR="009E37DA" w:rsidRPr="00122C04" w:rsidRDefault="009E37DA" w:rsidP="009E37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3377,508 тыс. рублей;        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 2286,2938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3572,11 тыс. рублей;                   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0,00 тыс. рублей;                   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9E37DA" w:rsidRPr="00122C04" w:rsidRDefault="009E37DA" w:rsidP="009E37DA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C3DD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E37DA" w:rsidRPr="00122C04" w:rsidRDefault="009E37DA" w:rsidP="00A60A9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об объемах и источниках  финансового обеспечения подпрограммы, приведена в приложении 1 к программе.</w:t>
            </w: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122C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приложении </w:t>
              </w:r>
            </w:hyperlink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 программе:</w:t>
            </w:r>
          </w:p>
        </w:tc>
      </w:tr>
      <w:tr w:rsidR="009E37DA" w:rsidRPr="00122C04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количества благоустроенных общественных территорий в Кочубеевском муниципальном округе Ставропольского края с 1 единицы в 2018 году до 49 единиц в 2024 году;</w:t>
            </w: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37DA" w:rsidRPr="00122C04" w:rsidRDefault="009E37DA" w:rsidP="009E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количества благоустроенных дворовых территорий в Кочубеевском муниципальном округе Ставропольского края до </w:t>
            </w:r>
            <w:r w:rsidR="0008711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единицы в 2024 году;</w:t>
            </w: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37DA" w:rsidRPr="00122C04" w:rsidRDefault="009E37DA" w:rsidP="009E3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числа граждан, вовлеченных в реализацию мероприятий по благоустройству общественных территорий, а также дворовых территорий до 30 процентов в 2024 году;</w:t>
            </w: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 2024 году доли граждан,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лет, проживающих  в Кочубеевском муниципальном округе Ставропольского края</w:t>
            </w:r>
            <w:r w:rsidR="00DB59D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B59D7" w:rsidRPr="00122C04" w:rsidRDefault="00DB59D7" w:rsidP="00DB59D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      </w:r>
          </w:p>
          <w:p w:rsidR="00DB59D7" w:rsidRPr="00122C04" w:rsidRDefault="00DB59D7" w:rsidP="00DB59D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внесение изменений  в документы территориального планирования и зонирования Кочубеевского  муниципального округа Ставропольского края;</w:t>
            </w:r>
          </w:p>
          <w:p w:rsidR="00DB59D7" w:rsidRPr="00122C04" w:rsidRDefault="00DB59D7" w:rsidP="00DB59D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инвестиционных процессов в области градостроительства на территории Кочубеевского муниципального округа Ставропольского края.</w:t>
            </w:r>
          </w:p>
        </w:tc>
      </w:tr>
    </w:tbl>
    <w:p w:rsidR="009E37DA" w:rsidRPr="00122C04" w:rsidRDefault="009E37DA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F37E93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</w:p>
    <w:p w:rsidR="00934C74" w:rsidRPr="00122C04" w:rsidRDefault="00F37E93" w:rsidP="0061555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сферы реализации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7D1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описание основных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проблем в указа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сфере и мероприятия по достижению целей 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934C74" w:rsidRPr="00122C04" w:rsidRDefault="00934C74" w:rsidP="00934C74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D19" w:rsidRPr="00122C04" w:rsidRDefault="00FE75E9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 w:rsidR="008A00B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благоустройства </w:t>
      </w:r>
      <w:r w:rsidR="008A00B3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показал, что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годы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целенаправленная работа по благоустройству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территорий и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5E32" w:rsidRPr="00122C04" w:rsidRDefault="00E32EA2" w:rsidP="00265E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в вопросах благоустройства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Кочубеевском муниципальном округе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имеется ряд проблем</w:t>
      </w:r>
      <w:r w:rsidR="0064033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97D1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уровень экономической привлекательности общественных территорий из-за наличия инфраструктурных проблем, </w:t>
      </w:r>
      <w:r w:rsidR="0064033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благоустройства дворовых тер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F72A13" w:rsidRPr="00122C04" w:rsidRDefault="00F72A13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591225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благоустройству общественных территорий.</w:t>
      </w:r>
    </w:p>
    <w:p w:rsidR="00797D19" w:rsidRPr="00122C04" w:rsidRDefault="00591225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6070D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(проезд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0CE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центральные улицы, площади,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сквер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парк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детские, спортивные, игровые площадки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 отвечает современным требованиям</w:t>
      </w:r>
      <w:r w:rsidR="00F051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требует комплексного подхода к благ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оустройству, включающего в себя ремонт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тротуаров,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освещения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скамеек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урн для мусора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автомобильных парковок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озеленение территорий общего пользования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установк</w:t>
      </w:r>
      <w:r w:rsidR="001042F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архитектурных форм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7EA" w:rsidRPr="00122C04" w:rsidRDefault="00F557CD" w:rsidP="004F17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количество благоустроенных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общ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пользования по состоянию на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B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96B" w:rsidRPr="00122C04" w:rsidRDefault="00F557CD" w:rsidP="000C30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общее количество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благоустройстве по состоянию на 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6B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0AB0" w:rsidRPr="00122C04" w:rsidRDefault="00C96FD3" w:rsidP="000C3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 w:rsidR="00DC03C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2018 – 2024 годах, </w:t>
      </w:r>
      <w:r w:rsidR="008621BE" w:rsidRPr="00122C04">
        <w:rPr>
          <w:rFonts w:ascii="Times New Roman" w:hAnsi="Times New Roman"/>
          <w:color w:val="000000" w:themeColor="text1"/>
          <w:sz w:val="28"/>
          <w:szCs w:val="28"/>
        </w:rPr>
        <w:t>приведен в</w:t>
      </w:r>
      <w:r w:rsidR="0059122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прило</w:t>
      </w:r>
      <w:r w:rsidR="00D23645" w:rsidRPr="00122C04">
        <w:rPr>
          <w:rFonts w:ascii="Times New Roman" w:hAnsi="Times New Roman"/>
          <w:color w:val="000000" w:themeColor="text1"/>
          <w:sz w:val="28"/>
          <w:szCs w:val="28"/>
        </w:rPr>
        <w:t>жени</w:t>
      </w:r>
      <w:r w:rsidR="008621BE" w:rsidRPr="00122C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2364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59122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</w:t>
      </w:r>
      <w:r w:rsidR="000C301D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</w:t>
      </w:r>
      <w:r w:rsidR="000C301D"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края»</w:t>
      </w:r>
      <w:r w:rsidR="002666C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 по инвентаризации)</w:t>
      </w:r>
      <w:r w:rsidR="007B196B" w:rsidRPr="00122C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В рамках адресного перечня</w:t>
      </w:r>
      <w:r w:rsidR="00B738AF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справочно указаны общественные территории, благоустройство которых выполняется в рамках иных муниципальных программ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F37E93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  <w:r w:rsidR="00AF7C2C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Информация </w:t>
      </w:r>
      <w:r w:rsidR="00AF7C2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BF56F6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объемах и источниках финансового обеспечения благоустройства общественных территорий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</w:t>
      </w:r>
      <w:r w:rsidR="00BF56F6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Кочубеевском муниципальном округе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AF7C2C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приведена в приложении 4 к программе. </w:t>
      </w:r>
    </w:p>
    <w:p w:rsidR="00794449" w:rsidRPr="00122C04" w:rsidRDefault="00F37E93" w:rsidP="0079444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ли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государственных нужд в соответствии с генеральным</w:t>
      </w:r>
      <w:r w:rsidR="004B362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планами муниципальных образований Кочубеевского муниципального района, входящие в состав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</w:t>
      </w:r>
      <w:smartTag w:uri="urn:schemas-microsoft-com:office:smarttags" w:element="metricconverter">
        <w:smartTagPr>
          <w:attr w:name="ProductID" w:val="2017 г"/>
        </w:smartTagPr>
        <w:r w:rsidRPr="00122C04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2017 г</w:t>
        </w:r>
      </w:smartTag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№ 64 «О межведомственной комиссии по формированию современной городской среды в Ставропольском крае»</w:t>
      </w:r>
      <w:r w:rsidR="00132E6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(далее – межведомственная комиссия)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 порядке, установленном межведомственной комиссией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F72A13" w:rsidRPr="00122C04" w:rsidRDefault="00F37E93" w:rsidP="0079444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</w:t>
      </w:r>
      <w:smartTag w:uri="urn:schemas-microsoft-com:office:smarttags" w:element="metricconverter">
        <w:smartTagPr>
          <w:attr w:name="ProductID" w:val="2017 г"/>
        </w:smartTagPr>
        <w:r w:rsidRPr="00122C04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2017 г</w:t>
        </w:r>
      </w:smartTag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№ 332-п (далее</w:t>
      </w:r>
      <w:r w:rsidR="00265E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– субсидия</w:t>
      </w:r>
      <w:r w:rsidR="00265E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государственная программа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), 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целях реализации программы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не позднее 1 июля года предоставления субсидии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за исключением</w:t>
      </w:r>
      <w:r w:rsidR="002C2D4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2C2D43" w:rsidRPr="00122C04" w:rsidRDefault="00F37E93" w:rsidP="002C2D4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C2D43" w:rsidRPr="00122C04" w:rsidRDefault="00F37E93" w:rsidP="002C2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C2D43" w:rsidRPr="00122C04" w:rsidRDefault="00F37E93" w:rsidP="002C2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273F1" w:rsidRPr="00122C04" w:rsidRDefault="00A923A0" w:rsidP="00C273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нении работ по благоустройству общественных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с использование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субсидии, 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общественных территорий, софинансируемых за счет средств субсидии.</w:t>
      </w:r>
    </w:p>
    <w:p w:rsidR="00615550" w:rsidRPr="00122C04" w:rsidRDefault="00F37E93" w:rsidP="00C273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Кочубеевского муниципального округа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обеспечивает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синхронизацию мероприятий в р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амках программы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 по преобразованию отрасли городского хозяйства посредством внедрения цифровых технологий и платформенных решений (далее – цифровизация городского хозяйства)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ерации, а также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01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122C04" w:rsidRDefault="00F37E93" w:rsidP="00824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987839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230C50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 техническое состояние которых не </w:t>
      </w:r>
      <w:r w:rsidR="00230C50"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5550" w:rsidRPr="00122C04" w:rsidRDefault="00615550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591225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имеются дворовые территории многоквартирных домов, уровень благоустройство которых не отвечает современным требованиям.</w:t>
      </w:r>
    </w:p>
    <w:p w:rsidR="0088636C" w:rsidRPr="00122C04" w:rsidRDefault="00615550" w:rsidP="008863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из них 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нуждающихся в благоустройстве по состоянию на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3A100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738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B738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дворовых территорий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уге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:rsidR="00551CDB" w:rsidRPr="00122C04" w:rsidRDefault="00591225" w:rsidP="00551C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риведен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FD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5440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Софинансирование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</w:t>
      </w:r>
      <w:r w:rsidR="000E6E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собственников помещений многоквартирных домов, собственников иных зданий и сооружений, </w:t>
      </w:r>
      <w:r w:rsidR="000E6E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расположенных в границах дворовой территории, подлежащей благоустройству (далее – заинтересованные лица)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мероприятий по благоустройству дворовой территории в форме однодневного субботника, оформляемого соответствующим актом </w:t>
      </w:r>
      <w:r w:rsidR="00FD449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4212E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Ставропольского края 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озлагается на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FD449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6FD3" w:rsidRPr="00122C04" w:rsidRDefault="00C273F1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с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офинансирование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91225" w:rsidRPr="00122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2019 г</w:t>
        </w:r>
      </w:smartTag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666CC" w:rsidRPr="00122C04" w:rsidRDefault="00C96FD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подлежащих благоустройству,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минимального перечня работ по благоустройству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в 2018 – 2024 годах,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C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</w:p>
    <w:p w:rsidR="00C96FD3" w:rsidRPr="00122C04" w:rsidRDefault="00591225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чередность благоустройства определяется в порядке поступления предложений заинтересованных лиц об их участ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ии в выполнении указанных работ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по инвентаризации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25" w:rsidRPr="00122C04" w:rsidRDefault="00794449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планами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муниципальных образований Кочубеевского муниципального района, входящие в состав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в порядке, установленном межведомственной 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комиссией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94449" w:rsidRPr="00122C04" w:rsidRDefault="00F37E93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вправе исключать из адресного перечня 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дворовых территорий, подлежащих благоустройству в рамках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межведомственной комиссией в порядке, установленном комиссией.</w:t>
      </w:r>
    </w:p>
    <w:p w:rsidR="002D6649" w:rsidRPr="00122C04" w:rsidRDefault="00F37E93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обеспечивается реализация мероприятий по проведению работ по образованию земельных участков, на которы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х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расположены многоквартирные дома, входящие в благоустраиваемую дворовую территорию.</w:t>
      </w:r>
    </w:p>
    <w:p w:rsidR="00265E32" w:rsidRPr="00122C04" w:rsidRDefault="00F72A13" w:rsidP="00192AE0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целях реализации программы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не позднее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 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 мая года предоставления субсидии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923A0" w:rsidRPr="00122C04" w:rsidRDefault="00F37E93" w:rsidP="00192A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 по благоустройству дворовых территорий с использование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субсидии, администрация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минимальный трёхлетний гарантийный срок на результаты выполненных работ по благоустройству дворовых территорий, софинансируемых за счет средств субсидии.</w:t>
      </w:r>
    </w:p>
    <w:p w:rsidR="00265E32" w:rsidRPr="00122C04" w:rsidRDefault="00F37E93" w:rsidP="00192A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</w:t>
      </w:r>
      <w:r w:rsidR="001E530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следующих способов:</w:t>
      </w:r>
    </w:p>
    <w:p w:rsidR="00265E32" w:rsidRPr="00122C04" w:rsidRDefault="007E5E24" w:rsidP="001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предоставления субсидий муниципальным бюджетным и автономным учреждениям </w:t>
      </w:r>
      <w:r w:rsidR="002A5CC8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К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очубеевского муниципального округа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65E32" w:rsidRPr="00122C04" w:rsidRDefault="007E5E24" w:rsidP="001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265E32" w:rsidRPr="00122C04" w:rsidRDefault="007E5E24" w:rsidP="001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265E32" w:rsidRPr="00122C04" w:rsidRDefault="007E5E24" w:rsidP="00192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="00987839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средств субсидии, администрация </w:t>
      </w:r>
      <w:r w:rsidR="0045154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Кочубеевского муниципального округа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обеспечивает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синхронизацию мероприятий в рамках программы с реализуемыми в </w:t>
      </w:r>
      <w:r w:rsidR="0045154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8F01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ерации, а также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57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муниципальным образованием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средств субсидии, 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мероприят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необходимости обеспечения физической, пространственной и информационной доступности зданий, сооружений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для инвалидов и других маломобильных групп населения.</w:t>
      </w:r>
    </w:p>
    <w:p w:rsidR="00265E32" w:rsidRPr="00122C04" w:rsidRDefault="00265E32" w:rsidP="00265E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94F" w:rsidRPr="00122C04" w:rsidRDefault="0094297F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57C29" w:rsidRPr="00122C04" w:rsidRDefault="0094297F" w:rsidP="00957C2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предпринимателей, которые подлежат благоустройству не позднее 2024 года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указанных лиц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Правилами благоустройства территории </w:t>
      </w:r>
      <w:r w:rsidR="0045154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муниципальных образований Кочубеевского муниципального района, входящие в сост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ав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утвержденные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решениями Совета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депутатов муницип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альных образований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Кочубеевского района Ставропольского края 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(далее </w:t>
      </w:r>
      <w:r w:rsidR="007944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– объект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ы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недвижимого имущества</w:t>
      </w:r>
      <w:r w:rsidR="007944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Правила благоустройства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).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957C29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объектов недвижимого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благоустройстве в соответствии с заключенными соглашениями, по состоянию на </w:t>
      </w:r>
      <w:r w:rsidR="009656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составляет</w:t>
      </w:r>
      <w:r w:rsidR="009656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ED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</w:p>
    <w:p w:rsidR="00D43256" w:rsidRPr="00122C04" w:rsidRDefault="004C197C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Адресный перечень </w:t>
      </w:r>
      <w:r w:rsidR="00136CE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 имущества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подлежат благоустройству за счет средств юридических лиц и индивидуальных предпринимателей в 2018 - 2024 годах,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привед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1C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 в приложени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51C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C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  <w:r w:rsidR="00C476E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256" w:rsidRPr="00122C04" w:rsidRDefault="00D43256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C29" w:rsidRPr="00122C04" w:rsidRDefault="00C476E6" w:rsidP="00957C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C476E6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расположены индивидуальные жилые дома, не соответствующие 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Правилам благоустройства.</w:t>
      </w:r>
    </w:p>
    <w:p w:rsidR="00794449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DB65F3" w:rsidRPr="00122C04" w:rsidRDefault="003E1174" w:rsidP="00DB65F3">
      <w:pPr>
        <w:pStyle w:val="af7"/>
        <w:spacing w:after="0" w:line="317" w:lineRule="exact"/>
        <w:ind w:left="20" w:right="2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 состоянию на</w:t>
      </w:r>
      <w:r w:rsidR="00136CE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37D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15 июля </w:t>
      </w:r>
      <w:r w:rsidR="00082BB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136CE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расположены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24666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индивидуальных жилых домов, из которых проведена инвентаризация в отношении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24666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индивидуальных жилых домов, из которых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24443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ед. признаны соответствующими Правилам благоустройства, </w:t>
      </w:r>
      <w:r w:rsidR="00F37E93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>22</w:t>
      </w:r>
      <w:r w:rsidR="00082BBB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>3</w:t>
      </w:r>
      <w:r w:rsidR="00F37E93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 xml:space="preserve"> ед. признаны не соответствующими Правилам благоустройства. Между Кочубеевским муниципальным округом Ставропольского края и собственниками индивидуальных жилых домов заключено 29 соглашений о благоустройстве индивидуальных жилых домов об их благоустройстве за счет собственников не позднее 2024 года. По состоянию на 2019-2020г. в рамках соглашений приведены в соответствие с Правилами благоустройства 7 индивидуальных жилых домов.</w:t>
      </w:r>
    </w:p>
    <w:p w:rsidR="003E1174" w:rsidRPr="00122C04" w:rsidRDefault="003E1174" w:rsidP="003D2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CEB" w:rsidRPr="00122C04" w:rsidRDefault="00794449" w:rsidP="00136C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165C63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</w:t>
      </w:r>
      <w:r w:rsidR="009504D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165C63" w:rsidRPr="00122C04" w:rsidRDefault="00F37E93" w:rsidP="006A5093">
      <w:pPr>
        <w:pStyle w:val="af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реализации,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</w:t>
      </w:r>
      <w:r w:rsidR="006A50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DC2A7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DC2A7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228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40-р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</w:t>
      </w:r>
      <w:r w:rsidR="006A50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общественной комиссии при администрации Кочубеевского муниципального округа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165C63" w:rsidRPr="00122C04" w:rsidRDefault="00F37E93" w:rsidP="00555561">
      <w:pPr>
        <w:pStyle w:val="af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6A50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Кочубеевского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муниципального</w:t>
      </w:r>
      <w:r w:rsidR="00DC2A7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176CA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района Ставропольского края</w:t>
      </w:r>
      <w:r w:rsidR="00176CA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от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</w:t>
      </w:r>
      <w:r w:rsidR="009E37DA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января 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</w:t>
      </w:r>
      <w:r w:rsidR="006A50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№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64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</w:t>
      </w:r>
      <w:r w:rsidR="0055556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об общественной комиссии при администрации Кочубеевского муниципального округа Ставропольского края </w:t>
      </w:r>
      <w:r w:rsidR="00555561" w:rsidRPr="00122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муниципальной программы </w:t>
      </w:r>
      <w:r w:rsidR="0055556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установлена процедура проведения общественных обсуждений проекта изменений в программу, в том числе с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использованием информационно-телекоммуникационной сети «Интернет». Срок п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роведения общественных обсуждений проектов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30 календарных дней со дня опубликования таких проектов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программу.</w:t>
      </w:r>
    </w:p>
    <w:p w:rsidR="00615550" w:rsidRPr="00122C04" w:rsidRDefault="00165C6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D0341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комиссией обеспечивается у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чет предложений заинтересованных лиц о включении дворовой территории, общественной терри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тории в программу.</w:t>
      </w:r>
    </w:p>
    <w:p w:rsidR="00165C63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полномочия общественной комиссии входит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ходом выполнения программы, включая проведение оценки п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редложений заинтересованных лиц.</w:t>
      </w:r>
    </w:p>
    <w:p w:rsidR="0088008A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обязана предпринимать необходимые меры для обеспечения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обсуждении не менее </w:t>
      </w:r>
      <w:r w:rsidR="008E19B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6219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человек, что составляет </w:t>
      </w:r>
      <w:r w:rsidR="00185CB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количества граждан в возрасте от 14 лет, проживающих в </w:t>
      </w:r>
      <w:r w:rsidR="0059065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увеличения к  2024 году числа участников обсуждения до 30 процентов от общего количества граждан в возрасте от 14 лет, проживающих в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</w:t>
      </w:r>
      <w:r w:rsidR="0059065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муниципальном округе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550" w:rsidRPr="00122C04" w:rsidRDefault="00165C6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администрацией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D0341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общественной комиссией обеспечивается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по результатам проведения 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рейтингового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 по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 w:rsidR="00F91AE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9 г"/>
        </w:smartTagPr>
        <w:r w:rsidR="0088008A" w:rsidRPr="00122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2019 г</w:t>
        </w:r>
      </w:smartTag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 № 37-п «О некоторых мерах по организации рейтингового голосования по формированию современной городской среды в Ставропольском крае»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муниципальными правовыми актами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EA2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запланировано обеспечение участия в голосовании в 2024 году </w:t>
      </w:r>
      <w:r w:rsidR="008E19B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5CB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7351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в возрасте от 14 лет, проживающих на территории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031AA3" w:rsidRPr="00122C04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  <w:t>,</w:t>
      </w:r>
      <w:r w:rsidR="00031AA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что составляет 30 % общей численности граждан </w:t>
      </w:r>
      <w:r w:rsidR="00031AA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от 14 лет, проживающих на территории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Кочубеевского муниципального округа Ставропольского края</w:t>
      </w:r>
      <w:r w:rsidR="007B4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EA2" w:rsidRPr="00122C04" w:rsidRDefault="007B4EA2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B6C" w:rsidRPr="00122C04" w:rsidRDefault="007B4EA2" w:rsidP="00A41B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6. Мероприятия по наполнению информационной системы обеспечения градострои</w:t>
      </w:r>
      <w:r w:rsidR="00886FA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тельной деятельности, разработке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территориального планир</w:t>
      </w:r>
      <w:r w:rsidR="007A013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зонирования.</w:t>
      </w:r>
    </w:p>
    <w:p w:rsidR="007A013A" w:rsidRPr="00122C04" w:rsidRDefault="007A013A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13A" w:rsidRPr="00122C04" w:rsidRDefault="007A013A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положениями Градостроительного кодекса Российской Федерации градостроительная деятел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ьность на территории округа осу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в виде территор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планирования, градостроительного зонирования и планировки территории, обеспечивающих устойчивое развитие этих территорий путем сбалансированного учета сложившихс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я на них экологических, экономич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еских, социальных, 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инжен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ерно-технических и иных фактов.</w:t>
      </w:r>
    </w:p>
    <w:p w:rsidR="007A013A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</w:t>
      </w:r>
      <w:r w:rsidR="007A013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льное планирование ведется посредством разработки градостроительной документации на различных территориальных уровнях в виде генерального плана Кочубеевского муниципального округа, правил землепользования  застройки Кочубеевского муниципального округа, создающие условия для последующей разработки докумен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тов по планировке  отдельных частей планировочных структур, кварталов, микрорайонов и иных зон.</w:t>
      </w:r>
    </w:p>
    <w:p w:rsidR="007A013A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документов территориального планирования не по</w:t>
      </w:r>
      <w:r w:rsidR="003F6BF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зволяет о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миссию стратегии социально-экономического развития 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A41B6C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данных мероприятий является обеспечение устойчивого развития территорий на основе документов территориального планирования.</w:t>
      </w:r>
    </w:p>
    <w:p w:rsidR="00B91A1F" w:rsidRPr="00122C04" w:rsidRDefault="00336C37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07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На 25 декабря 2021 года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решением Думы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Генеральный план Кочубеевского муниципального округа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и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измене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ия по заявлению юридических и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 на основании ст.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Градостроит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льного кодекса Российской Федерации.</w:t>
      </w:r>
    </w:p>
    <w:p w:rsidR="00EE71CB" w:rsidRPr="00122C04" w:rsidRDefault="00EE71CB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Генерального плана необходимо разработать и утвердить программу комплексного развития транспорт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инфраструктуры 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программу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комм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унальной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края.</w:t>
      </w:r>
    </w:p>
    <w:p w:rsidR="00B65933" w:rsidRPr="00122C04" w:rsidRDefault="00B65933" w:rsidP="00B659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этапом разрабатываются и утверждаются правила землепользования и застройки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рег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ламентируются законодательством, </w:t>
      </w:r>
      <w:r w:rsidR="00834076" w:rsidRPr="00122C04">
        <w:rPr>
          <w:rFonts w:ascii="Times New Roman" w:hAnsi="Times New Roman"/>
          <w:color w:val="000000" w:themeColor="text1"/>
          <w:sz w:val="28"/>
          <w:szCs w:val="28"/>
        </w:rPr>
        <w:t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 а так же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инвестиционных процессов в области градостроительства на территории Кочубеевского муниципального округа Ставропольского края.</w:t>
      </w:r>
    </w:p>
    <w:p w:rsidR="00B65933" w:rsidRPr="00122C04" w:rsidRDefault="00B65933" w:rsidP="00B659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65933" w:rsidRPr="00122C04" w:rsidSect="007A500A">
          <w:headerReference w:type="default" r:id="rId8"/>
          <w:footerReference w:type="default" r:id="rId9"/>
          <w:pgSz w:w="11906" w:h="16838" w:code="9"/>
          <w:pgMar w:top="1276" w:right="567" w:bottom="794" w:left="1985" w:header="567" w:footer="0" w:gutter="0"/>
          <w:pgNumType w:start="1"/>
          <w:cols w:space="720"/>
          <w:noEndnote/>
          <w:titlePg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B74F0D" w:rsidRPr="00122C04" w:rsidRDefault="00B74F0D" w:rsidP="00CF4DFA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  <w:tc>
          <w:tcPr>
            <w:tcW w:w="4422" w:type="dxa"/>
          </w:tcPr>
          <w:p w:rsidR="00B74F0D" w:rsidRPr="00122C04" w:rsidRDefault="00F37E93" w:rsidP="0010530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B74F0D" w:rsidRPr="00122C04" w:rsidRDefault="00F37E93" w:rsidP="004C3E0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B74F0D" w:rsidRPr="00122C04" w:rsidRDefault="00F95480" w:rsidP="004C3E0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B74F0D" w:rsidRPr="00122C04" w:rsidRDefault="00F37E93" w:rsidP="004C3E0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  <w:p w:rsidR="00B74F0D" w:rsidRPr="00122C04" w:rsidRDefault="00B74F0D" w:rsidP="004C3E0D">
            <w:pPr>
              <w:autoSpaceDE w:val="0"/>
              <w:autoSpaceDN w:val="0"/>
              <w:adjustRightInd w:val="0"/>
              <w:spacing w:after="0" w:line="240" w:lineRule="exact"/>
              <w:ind w:left="34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B74F0D" w:rsidRPr="00122C04" w:rsidRDefault="00B74F0D" w:rsidP="00CF4DFA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B74F0D" w:rsidRPr="00122C04" w:rsidRDefault="00F37E93" w:rsidP="00CF4DF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86866" w:rsidRPr="00122C04" w:rsidRDefault="00F37E93" w:rsidP="00786866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финансового обеспечения муниципальной программы</w:t>
      </w:r>
      <w:r w:rsidR="0027056F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</w:p>
    <w:p w:rsidR="00B74F0D" w:rsidRPr="00122C04" w:rsidRDefault="00F37E93" w:rsidP="00963F5E">
      <w:pPr>
        <w:spacing w:after="0"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B74F0D" w:rsidRPr="00122C04" w:rsidRDefault="00B74F0D" w:rsidP="00963F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222"/>
        <w:gridCol w:w="3118"/>
        <w:gridCol w:w="1276"/>
        <w:gridCol w:w="1134"/>
        <w:gridCol w:w="1134"/>
        <w:gridCol w:w="1134"/>
        <w:gridCol w:w="1276"/>
        <w:gridCol w:w="1134"/>
        <w:gridCol w:w="1134"/>
      </w:tblGrid>
      <w:tr w:rsidR="00A60A9A" w:rsidRPr="00122C04" w:rsidTr="00A60A9A">
        <w:tc>
          <w:tcPr>
            <w:tcW w:w="707" w:type="dxa"/>
            <w:vMerge w:val="restart"/>
            <w:vAlign w:val="center"/>
          </w:tcPr>
          <w:p w:rsidR="00A60A9A" w:rsidRPr="00122C04" w:rsidRDefault="00A60A9A" w:rsidP="00963F5E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22" w:type="dxa"/>
            <w:vMerge w:val="restart"/>
            <w:vAlign w:val="center"/>
          </w:tcPr>
          <w:p w:rsidR="00A60A9A" w:rsidRPr="00122C04" w:rsidRDefault="00A60A9A" w:rsidP="001053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программы, мероприятия программы</w:t>
            </w:r>
          </w:p>
        </w:tc>
        <w:tc>
          <w:tcPr>
            <w:tcW w:w="3118" w:type="dxa"/>
            <w:vMerge w:val="restart"/>
          </w:tcPr>
          <w:p w:rsidR="00A60A9A" w:rsidRPr="00122C04" w:rsidRDefault="00A60A9A" w:rsidP="001053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8222" w:type="dxa"/>
            <w:gridSpan w:val="7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финансового обеспечения по годам</w:t>
            </w:r>
          </w:p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(тыс. рублей)</w:t>
            </w:r>
          </w:p>
        </w:tc>
      </w:tr>
      <w:tr w:rsidR="00A60A9A" w:rsidRPr="00122C04" w:rsidTr="00A60A9A">
        <w:tc>
          <w:tcPr>
            <w:tcW w:w="707" w:type="dxa"/>
            <w:vMerge/>
            <w:vAlign w:val="center"/>
          </w:tcPr>
          <w:p w:rsidR="00A60A9A" w:rsidRPr="00122C04" w:rsidRDefault="00A60A9A" w:rsidP="002E7D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  <w:vMerge/>
            <w:vAlign w:val="center"/>
          </w:tcPr>
          <w:p w:rsidR="00A60A9A" w:rsidRPr="00122C04" w:rsidRDefault="00A60A9A" w:rsidP="002E7D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A60A9A" w:rsidRPr="00122C04" w:rsidRDefault="00A60A9A" w:rsidP="002E7D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134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134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right="-48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134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134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134" w:type="dxa"/>
            <w:vAlign w:val="center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00E61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900E61" w:rsidRPr="00122C04" w:rsidRDefault="00900E61" w:rsidP="00900E61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22" w:type="dxa"/>
          </w:tcPr>
          <w:p w:rsidR="00900E61" w:rsidRDefault="00900E61" w:rsidP="00900E61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Муниципальная программа «Формирование современной городской среды», всего</w:t>
            </w:r>
          </w:p>
          <w:p w:rsidR="00900E61" w:rsidRPr="00122C04" w:rsidRDefault="00900E61" w:rsidP="00900E6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том числе: </w:t>
            </w:r>
            <w:r w:rsidRPr="00900E61"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r w:rsidRPr="00900E6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  <w:p w:rsidR="00900E61" w:rsidRPr="00122C04" w:rsidRDefault="00900E61" w:rsidP="00900E6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0E61" w:rsidRPr="00122C04" w:rsidRDefault="00900E61" w:rsidP="00900E6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3480,056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8406,106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15211,0594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81659,35</w:t>
            </w:r>
          </w:p>
        </w:tc>
        <w:tc>
          <w:tcPr>
            <w:tcW w:w="1276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муниципального образования  Кочубеевского муниципального округа Ставропольского края (далее – муниципальный бюджет), всего</w:t>
            </w:r>
          </w:p>
          <w:p w:rsidR="00A60A9A" w:rsidRPr="00122C04" w:rsidRDefault="00A60A9A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3480,056</w:t>
            </w: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8406,106</w:t>
            </w: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15211,0594</w:t>
            </w: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81659,35</w:t>
            </w:r>
          </w:p>
        </w:tc>
        <w:tc>
          <w:tcPr>
            <w:tcW w:w="1276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A60A9A" w:rsidRPr="00122C04" w:rsidRDefault="00A60A9A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2E7D3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2E7D3C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2635,616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5028,598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12924,76554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78087,24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0,00</w:t>
            </w:r>
          </w:p>
        </w:tc>
      </w:tr>
      <w:tr w:rsidR="00900E61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900E61" w:rsidRPr="00122C04" w:rsidRDefault="00900E61" w:rsidP="00900E61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900E61" w:rsidRPr="00122C04" w:rsidRDefault="00900E61" w:rsidP="00900E6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00E61" w:rsidRPr="00122C04" w:rsidRDefault="00900E61" w:rsidP="00900E6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муниципального бюджета</w:t>
            </w:r>
          </w:p>
          <w:p w:rsidR="00900E61" w:rsidRPr="00122C04" w:rsidRDefault="00900E61" w:rsidP="00900E61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844,440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3377,508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2286,2938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3572,11</w:t>
            </w:r>
          </w:p>
        </w:tc>
        <w:tc>
          <w:tcPr>
            <w:tcW w:w="1276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900E61" w:rsidRPr="00122C04" w:rsidRDefault="00900E61" w:rsidP="00900E61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7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22" w:type="dxa"/>
          </w:tcPr>
          <w:p w:rsidR="00A60A9A" w:rsidRPr="00122C04" w:rsidRDefault="00A60A9A" w:rsidP="00A35E7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благоустройству общественных территорий, всего</w:t>
            </w:r>
          </w:p>
          <w:p w:rsidR="00A60A9A" w:rsidRPr="00122C04" w:rsidRDefault="00A60A9A" w:rsidP="00A35E7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60A9A" w:rsidRPr="00122C04" w:rsidRDefault="00A60A9A" w:rsidP="00CF4DFA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2779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муниципальный бюджет,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3480,056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8406,106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15211,0594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81659,35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7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CF4D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A60A9A" w:rsidRPr="00122C04" w:rsidRDefault="00A60A9A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7012C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2635,616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5028,598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12924,76554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78087,24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муниципального бюджета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844,440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3377,508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2286,2938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3572,11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7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3222" w:type="dxa"/>
          </w:tcPr>
          <w:p w:rsidR="00A60A9A" w:rsidRPr="00122C04" w:rsidRDefault="00A60A9A" w:rsidP="00A0149E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благоустройству дворовых территорий, всего</w:t>
            </w:r>
          </w:p>
          <w:p w:rsidR="00A60A9A" w:rsidRPr="00122C04" w:rsidRDefault="00A60A9A" w:rsidP="00CF4D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7" w:type="dxa"/>
          </w:tcPr>
          <w:p w:rsidR="00A60A9A" w:rsidRPr="00122C04" w:rsidRDefault="00A60A9A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A0149E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A0149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A60A9A" w:rsidRPr="00122C04" w:rsidRDefault="00A60A9A" w:rsidP="00A0149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6F70C0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B26D0D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B26D0D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муниципального бюджета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7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22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наполнению информационной системы обеспечения градостроительной деятельности, разработке документов территориального планирования и зонирования, всего</w:t>
            </w:r>
          </w:p>
          <w:p w:rsidR="00A60A9A" w:rsidRPr="00122C04" w:rsidRDefault="00A60A9A" w:rsidP="00434AFB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7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A60A9A" w:rsidRPr="00122C04" w:rsidRDefault="00A60A9A" w:rsidP="00434AFB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7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434AFB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A60A9A" w:rsidRPr="00122C04" w:rsidRDefault="00A60A9A" w:rsidP="00434AFB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434AFB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0A9A" w:rsidRPr="00122C04" w:rsidRDefault="00A60A9A" w:rsidP="00434AFB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федерального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краевого бюджета, всего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7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муниципального бюджета</w:t>
            </w:r>
          </w:p>
          <w:p w:rsidR="00A60A9A" w:rsidRPr="00122C04" w:rsidRDefault="00A60A9A" w:rsidP="002E7D3C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2E7D3C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152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2E7D3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60A9A" w:rsidRPr="00122C04" w:rsidTr="00FF15F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7" w:type="dxa"/>
          </w:tcPr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2" w:type="dxa"/>
          </w:tcPr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внебюджетные источники</w:t>
            </w:r>
          </w:p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0A9A" w:rsidRPr="00122C04" w:rsidRDefault="00A60A9A" w:rsidP="00A60A9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A60A9A">
            <w:pPr>
              <w:spacing w:after="0"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A60A9A">
            <w:pPr>
              <w:spacing w:after="0"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A60A9A">
            <w:pPr>
              <w:spacing w:after="0"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60A9A" w:rsidRPr="00122C04" w:rsidRDefault="00A60A9A" w:rsidP="00A60A9A">
            <w:pPr>
              <w:spacing w:after="0" w:line="235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A60A9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A60A9A" w:rsidRPr="00122C04" w:rsidRDefault="00A60A9A" w:rsidP="00A60A9A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:rsidR="00B74F0D" w:rsidRPr="00122C04" w:rsidRDefault="00F37E93" w:rsidP="00CF4DFA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B74F0D" w:rsidRPr="00122C04" w:rsidSect="00CF4DFA">
          <w:headerReference w:type="default" r:id="rId10"/>
          <w:pgSz w:w="16838" w:h="11905" w:orient="landscape" w:code="9"/>
          <w:pgMar w:top="1985" w:right="624" w:bottom="1134" w:left="624" w:header="720" w:footer="720" w:gutter="0"/>
          <w:cols w:space="720"/>
          <w:titlePg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E735E1" w:rsidRPr="00122C04" w:rsidRDefault="00F37E93" w:rsidP="00C37E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194ED9" w:rsidRPr="00122C04" w:rsidRDefault="00F37E93" w:rsidP="004C3E0D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194ED9" w:rsidRPr="00122C04" w:rsidRDefault="00194ED9" w:rsidP="004C3E0D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4ED9" w:rsidRPr="00122C04" w:rsidRDefault="00F37E93" w:rsidP="004C3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194ED9" w:rsidRPr="00122C04" w:rsidRDefault="00F37E93" w:rsidP="004C3E0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E735E1" w:rsidRPr="00122C04" w:rsidRDefault="00194ED9" w:rsidP="004C3E0D">
            <w:pPr>
              <w:spacing w:after="0" w:line="240" w:lineRule="auto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C84416" w:rsidRPr="00122C04" w:rsidRDefault="00C84416" w:rsidP="00C84416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9B5331" w:rsidRPr="00122C04" w:rsidRDefault="00E9387B" w:rsidP="00D7378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СВЕДЕНИЯ</w:t>
      </w:r>
    </w:p>
    <w:p w:rsidR="00BA2626" w:rsidRPr="00122C04" w:rsidRDefault="00BA2626" w:rsidP="00D7378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41BE5" w:rsidRPr="00122C04" w:rsidRDefault="00A5620C" w:rsidP="00A41BE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185DB0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б индикаторах достижения цел</w:t>
      </w:r>
      <w:r w:rsidR="00056CC1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ей</w:t>
      </w:r>
      <w:r w:rsidR="00185DB0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94ED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муниципальной 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программы</w:t>
      </w:r>
    </w:p>
    <w:p w:rsidR="00E61245" w:rsidRPr="00122C04" w:rsidRDefault="00B17279" w:rsidP="00E37B2B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AD2CAD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Формирование современной городской</w:t>
      </w:r>
      <w:r w:rsidR="00220E61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AD2CAD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среды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</w:p>
    <w:p w:rsidR="00BA2626" w:rsidRPr="00122C04" w:rsidRDefault="00BA2626" w:rsidP="00E37B2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012"/>
        <w:gridCol w:w="1275"/>
        <w:gridCol w:w="1276"/>
        <w:gridCol w:w="1276"/>
        <w:gridCol w:w="1276"/>
        <w:gridCol w:w="1275"/>
        <w:gridCol w:w="1560"/>
        <w:gridCol w:w="1842"/>
        <w:gridCol w:w="1560"/>
      </w:tblGrid>
      <w:tr w:rsidR="00A60A9A" w:rsidRPr="00122C04" w:rsidTr="00A248AE">
        <w:tc>
          <w:tcPr>
            <w:tcW w:w="703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157A9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12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индикатора достижения цели</w:t>
            </w:r>
          </w:p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7427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:rsidR="00A60A9A" w:rsidRPr="00122C04" w:rsidRDefault="00A60A9A" w:rsidP="0040323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A60A9A" w:rsidRPr="00122C04" w:rsidTr="00A248AE">
        <w:trPr>
          <w:trHeight w:val="1299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2" w:type="dxa"/>
            <w:vMerge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A60A9A" w:rsidRPr="00122C04" w:rsidTr="00A248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900E61" w:rsidRPr="00122C04" w:rsidTr="00900E61">
        <w:trPr>
          <w:trHeight w:val="405"/>
        </w:trPr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61" w:rsidRPr="003C12F3" w:rsidRDefault="00900E61" w:rsidP="003C12F3">
            <w:pPr>
              <w:pStyle w:val="afb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3C12F3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программа «Формирование современной городской среды»</w:t>
            </w:r>
          </w:p>
          <w:p w:rsidR="00900E61" w:rsidRPr="00122C04" w:rsidRDefault="00900E61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15FE" w:rsidRPr="00122C04" w:rsidTr="00900E61">
        <w:trPr>
          <w:trHeight w:val="405"/>
        </w:trPr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FF15FE" w:rsidRDefault="00FF15FE" w:rsidP="00900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FF15FE">
              <w:rPr>
                <w:rFonts w:ascii="Times New Roman" w:hAnsi="Times New Roman"/>
                <w:sz w:val="28"/>
                <w:szCs w:val="28"/>
              </w:rPr>
              <w:t>Цель 1 Программы:</w:t>
            </w:r>
            <w:r w:rsidRPr="00FF15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</w:t>
            </w:r>
            <w:r w:rsidRPr="00FF15F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</w:t>
            </w:r>
            <w:r w:rsidRPr="00FF1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15FE" w:rsidRPr="00122C04" w:rsidTr="00900E61">
        <w:trPr>
          <w:trHeight w:val="405"/>
        </w:trPr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FF15FE" w:rsidRDefault="00FF15FE" w:rsidP="00FF15FE">
            <w:pPr>
              <w:rPr>
                <w:sz w:val="28"/>
                <w:szCs w:val="28"/>
              </w:rPr>
            </w:pPr>
            <w:r w:rsidRPr="00FF15FE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достижения цели Программы:</w:t>
            </w:r>
          </w:p>
        </w:tc>
      </w:tr>
      <w:tr w:rsidR="00A60A9A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общественных территорий</w:t>
            </w:r>
          </w:p>
          <w:p w:rsidR="00A60A9A" w:rsidRPr="00122C04" w:rsidRDefault="00A60A9A" w:rsidP="000871F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0871F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248AE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248AE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248AE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248AE" w:rsidP="000871F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248AE" w:rsidP="000871F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248AE" w:rsidP="000871F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A60A9A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A60A9A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A60A9A" w:rsidRDefault="00A60A9A" w:rsidP="00A60A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A60A9A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248AE" w:rsidP="00A60A9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A60A9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60A9A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17351</w:t>
            </w:r>
          </w:p>
        </w:tc>
      </w:tr>
      <w:tr w:rsidR="00FF15FE" w:rsidRPr="00122C04" w:rsidTr="00727C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122C04" w:rsidRDefault="00FF15FE" w:rsidP="003C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15FE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15FE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2F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порядочение градостроитель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деятельности с соблюдением градостроительных и технических регламентов на территории Кочубеевского муниципального округа Ставропольского края</w:t>
            </w:r>
          </w:p>
        </w:tc>
      </w:tr>
      <w:tr w:rsidR="00A60A9A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FF15FE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60A9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разработанных документов территориального планирования и зонирования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9A" w:rsidRPr="00122C04" w:rsidRDefault="00A60A9A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F15FE" w:rsidRPr="00122C04" w:rsidTr="00727CB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3C12F3" w:rsidRDefault="003C12F3" w:rsidP="003C12F3">
            <w:pPr>
              <w:pStyle w:val="afb"/>
              <w:numPr>
                <w:ilvl w:val="1"/>
                <w:numId w:val="38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</w:t>
            </w:r>
            <w:r w:rsidR="00FF15FE" w:rsidRPr="003C12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одпрограмма: 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</w:tr>
      <w:tr w:rsidR="00A248AE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Default="00A248AE" w:rsidP="00A248A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A24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Задача 1.Организация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мероприятий по благоустройству общественных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дворовых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A248A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A248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A248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A248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A248A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A248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A248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A248A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</w:tr>
      <w:tr w:rsidR="00A706B2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Default="00A706B2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Default="00A706B2" w:rsidP="00A706B2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решения задачи 1 подпрограммы:</w:t>
            </w:r>
          </w:p>
          <w:p w:rsidR="00A706B2" w:rsidRPr="00122C04" w:rsidRDefault="00A706B2" w:rsidP="00A706B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благоустроенных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 территорий в Кочубеевском муниципальном округе Ставропольского края;</w:t>
            </w:r>
          </w:p>
          <w:p w:rsidR="00A706B2" w:rsidRDefault="00A706B2" w:rsidP="003C12F3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Pr="00122C04" w:rsidRDefault="00087110" w:rsidP="003C12F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B2" w:rsidRPr="00122C04" w:rsidRDefault="00A706B2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B2" w:rsidRPr="00122C04" w:rsidRDefault="00A248AE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B2" w:rsidRPr="00122C04" w:rsidRDefault="00A248AE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6B2" w:rsidRPr="00122C04" w:rsidRDefault="00A248AE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B2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C12F3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Default="003C12F3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A248AE" w:rsidP="00A248A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2.П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овышение уровня вовлеченности заинтересованных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граждан, организаций в реализацию мероприятий по благоустройству общественных 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C12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17351</w:t>
            </w:r>
          </w:p>
        </w:tc>
      </w:tr>
      <w:tr w:rsidR="00A248AE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Default="00A248AE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Default="00A248AE" w:rsidP="00A248A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решения задачи 2 подпрограммы:</w:t>
            </w:r>
          </w:p>
          <w:p w:rsidR="00A248AE" w:rsidRPr="00122C04" w:rsidRDefault="00A248AE" w:rsidP="00A248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вовлеченных в реализацию мероприятий по благоустройству общественных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дворовых территорий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Кочубеевском муниципальном округе 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тавропольского края.</w:t>
            </w:r>
          </w:p>
          <w:p w:rsidR="00A248AE" w:rsidRDefault="00A248AE" w:rsidP="00A248A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087110" w:rsidP="003C12F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AE" w:rsidRPr="00122C04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Pr="00122C04" w:rsidRDefault="00A248AE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3C12F3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Default="003C12F3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A248AE" w:rsidP="00A248A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азработка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внесение изменений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окументы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планирования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зонирования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наполнение информационной системы обеспечения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C12F3" w:rsidRPr="00122C04" w:rsidTr="00A248A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Default="00A248AE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AE" w:rsidRDefault="00A248AE" w:rsidP="00A248AE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Показатели решения задачи 3 подпрограммы:</w:t>
            </w:r>
          </w:p>
          <w:p w:rsidR="003C12F3" w:rsidRPr="00122C04" w:rsidRDefault="00A248AE" w:rsidP="003C12F3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в муниципальном округе утвержденных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087110" w:rsidP="003C12F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3C12F3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2F3" w:rsidRPr="00122C04" w:rsidRDefault="00087110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087110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087110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2F3" w:rsidRPr="00122C04" w:rsidRDefault="00087110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220E61" w:rsidRPr="00122C04" w:rsidRDefault="00F37E93" w:rsidP="00220E61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20E61" w:rsidRPr="00122C04" w:rsidSect="00056CC1">
          <w:headerReference w:type="even" r:id="rId11"/>
          <w:headerReference w:type="default" r:id="rId12"/>
          <w:pgSz w:w="16838" w:h="11905" w:orient="landscape" w:code="9"/>
          <w:pgMar w:top="1985" w:right="624" w:bottom="1418" w:left="624" w:header="720" w:footer="720" w:gutter="0"/>
          <w:cols w:space="720"/>
          <w:titlePg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122C04">
        <w:trPr>
          <w:jc w:val="right"/>
        </w:trPr>
        <w:tc>
          <w:tcPr>
            <w:tcW w:w="5188" w:type="dxa"/>
          </w:tcPr>
          <w:p w:rsidR="00797D65" w:rsidRPr="00122C04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256BDB" w:rsidRPr="00122C04" w:rsidRDefault="00F37E93" w:rsidP="004C3E0D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256BDB" w:rsidRPr="00122C04" w:rsidRDefault="00256BDB" w:rsidP="004C3E0D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2044" w:rsidRPr="00122C04" w:rsidRDefault="00F62044" w:rsidP="00F62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F62044" w:rsidRPr="00122C04" w:rsidRDefault="00F62044" w:rsidP="00F62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«Формирование современной</w:t>
            </w:r>
          </w:p>
          <w:p w:rsidR="00797D65" w:rsidRPr="00122C04" w:rsidRDefault="00F62044" w:rsidP="00F6204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6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0355E6" w:rsidRPr="00122C04" w:rsidRDefault="000355E6" w:rsidP="000355E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566F9" w:rsidRPr="00A86797" w:rsidRDefault="005566F9" w:rsidP="005566F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86797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5566F9" w:rsidRDefault="005566F9" w:rsidP="005566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797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5566F9" w:rsidRPr="00A86797" w:rsidRDefault="005566F9" w:rsidP="005566F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715"/>
        <w:gridCol w:w="4720"/>
        <w:gridCol w:w="3907"/>
      </w:tblGrid>
      <w:tr w:rsidR="005566F9" w:rsidRPr="00A86797" w:rsidTr="00727CBA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5566F9" w:rsidRPr="00A86797" w:rsidTr="00727CBA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566F9" w:rsidRPr="00A86797" w:rsidTr="00727CBA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5566F9" w:rsidRPr="00A86797" w:rsidTr="00727CBA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финансами» </w:t>
            </w:r>
          </w:p>
        </w:tc>
      </w:tr>
      <w:tr w:rsidR="005566F9" w:rsidRPr="00A86797" w:rsidTr="00727CBA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5566F9" w:rsidRPr="00A86797" w:rsidTr="00727CBA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Станица Барсуковская,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х. Мищенского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Размещение детской игровой площадки в селе Казьминском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Спортивно-игровая площадка с парковым оборудованием в парковой зоне села Балахоновского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детской игровой площадки по улице Ленина в станице Барсуковской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Открытая спортивная площадка аула Карамурзинского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центре хутора Усть-Невинский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Станица Барсуковская,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18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A86797">
              <w:rPr>
                <w:rStyle w:val="0pt"/>
                <w:rFonts w:ascii="Times New Roman" w:hAnsi="Times New Roman"/>
              </w:rPr>
              <w:t>Станица Беломечетская,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Хутор Мищенский,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</w:t>
            </w:r>
            <w:r w:rsidRPr="00A86797">
              <w:rPr>
                <w:rStyle w:val="0pt"/>
                <w:rFonts w:ascii="Times New Roman" w:hAnsi="Times New Roman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Style w:val="0pt"/>
                <w:rFonts w:ascii="Times New Roman" w:hAnsi="Times New Roman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тротуаров по улице Братская в селе Кочубеевском  Кочубеевского района Ставропольского края (квартала ограниченного улицами Куличенко -Октябрьской революции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по улице Центральная 29 А села Дворцовского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A307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A3078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130B0A" w:rsidRDefault="00A30784" w:rsidP="00A307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</w:t>
            </w:r>
          </w:p>
          <w:p w:rsidR="00A30784" w:rsidRPr="00130B0A" w:rsidRDefault="00A30784" w:rsidP="00A307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коммунального хозяйства, защита населения и территории от чрезвычайных</w:t>
            </w:r>
          </w:p>
          <w:p w:rsidR="00A30784" w:rsidRPr="008D51A2" w:rsidRDefault="00A30784" w:rsidP="00A3078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5566F9" w:rsidRPr="00A86797" w:rsidTr="00727CBA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A30784" w:rsidRPr="00D467E1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D467E1" w:rsidRDefault="00727CBA" w:rsidP="003E3C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улиц с. Кочубеевское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D467E1" w:rsidRDefault="00A30784" w:rsidP="003E3C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E1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Ограждение кладбища в станице Беломечетской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детской и спортивной площадки расположенной по ул. Ленина 36, х. Дегтяревский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территории прилегающей к Дому культуры, расположенному по адресу ул. Баркова, 18 в селе Заветное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обустройство спортивной детской игровой площадки по ул. Мирная, 2А а. Карамурзинского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автобусных остановок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9C24F6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Ставропольский край, Кочубеевский район, село Казьминское, улица Советская, «Площадь» муниципального образования Казьминский сельсовет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9C24F6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6" w:rsidRDefault="009C24F6" w:rsidP="003E3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566F9" w:rsidRPr="00A86797" w:rsidRDefault="005566F9" w:rsidP="005566F9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6BDB" w:rsidRPr="00122C04" w:rsidRDefault="00256BDB" w:rsidP="00387F95">
      <w:pPr>
        <w:rPr>
          <w:rFonts w:ascii="Times New Roman" w:hAnsi="Times New Roman"/>
          <w:color w:val="000000" w:themeColor="text1"/>
          <w:sz w:val="28"/>
          <w:szCs w:val="28"/>
        </w:rPr>
        <w:sectPr w:rsidR="00256BDB" w:rsidRPr="00122C04" w:rsidSect="00025E68">
          <w:headerReference w:type="even" r:id="rId13"/>
          <w:headerReference w:type="default" r:id="rId14"/>
          <w:pgSz w:w="11905" w:h="16838" w:code="9"/>
          <w:pgMar w:top="1418" w:right="567" w:bottom="1418" w:left="1985" w:header="720" w:footer="720" w:gutter="0"/>
          <w:cols w:space="720"/>
          <w:titlePg/>
          <w:docGrid w:linePitch="326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703E70" w:rsidRPr="00122C04" w:rsidRDefault="00F37E93" w:rsidP="00CF4DFA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703E70" w:rsidRPr="00122C04" w:rsidRDefault="00F37E93" w:rsidP="00CF4DFA">
            <w:pPr>
              <w:autoSpaceDE w:val="0"/>
              <w:autoSpaceDN w:val="0"/>
              <w:adjustRightInd w:val="0"/>
              <w:spacing w:before="120" w:line="240" w:lineRule="exact"/>
              <w:ind w:left="34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4</w:t>
            </w:r>
          </w:p>
          <w:p w:rsidR="00703E70" w:rsidRPr="00122C04" w:rsidRDefault="00703E70" w:rsidP="00CF4DFA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3E70" w:rsidRPr="00122C04" w:rsidRDefault="00F37E93" w:rsidP="00F6204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3A2F6F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программе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«Формирование современной городской среды»</w:t>
            </w:r>
          </w:p>
          <w:p w:rsidR="00703E70" w:rsidRPr="00122C04" w:rsidRDefault="00703E70" w:rsidP="00CF4DFA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703E70" w:rsidRPr="00122C04" w:rsidRDefault="00703E70" w:rsidP="00CF4DFA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03E70" w:rsidRPr="00122C04" w:rsidRDefault="00703E70" w:rsidP="00CF4DF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финансового обеспечения</w:t>
      </w:r>
      <w:r w:rsidR="004348AA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благоустройства общественных территорий </w:t>
      </w:r>
      <w:r w:rsidR="00B87C6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Кочубеевского муниципального округа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Ставропольского края</w:t>
      </w:r>
      <w:r w:rsidR="004348AA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B87C6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Кочубеевского муниципального округа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Ставропольского края</w:t>
      </w:r>
    </w:p>
    <w:p w:rsidR="00703E70" w:rsidRPr="00122C04" w:rsidRDefault="00703E70" w:rsidP="00CF4D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705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234"/>
        <w:gridCol w:w="2821"/>
        <w:gridCol w:w="14"/>
        <w:gridCol w:w="800"/>
        <w:gridCol w:w="51"/>
        <w:gridCol w:w="1417"/>
        <w:gridCol w:w="1276"/>
        <w:gridCol w:w="1697"/>
        <w:gridCol w:w="35"/>
        <w:gridCol w:w="1383"/>
        <w:gridCol w:w="34"/>
        <w:gridCol w:w="1202"/>
        <w:gridCol w:w="39"/>
        <w:gridCol w:w="1989"/>
        <w:gridCol w:w="11"/>
      </w:tblGrid>
      <w:tr w:rsidR="00BE0E28" w:rsidRPr="00122C04" w:rsidTr="00BE0E28">
        <w:tc>
          <w:tcPr>
            <w:tcW w:w="702" w:type="dxa"/>
            <w:vMerge w:val="restart"/>
            <w:vAlign w:val="center"/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34" w:type="dxa"/>
            <w:vMerge w:val="restart"/>
            <w:vAlign w:val="center"/>
          </w:tcPr>
          <w:p w:rsidR="00F40EF0" w:rsidRPr="00122C04" w:rsidRDefault="00F40EF0" w:rsidP="006734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2821" w:type="dxa"/>
            <w:vMerge w:val="restart"/>
          </w:tcPr>
          <w:p w:rsidR="00F40EF0" w:rsidRPr="00122C04" w:rsidRDefault="00F40EF0" w:rsidP="006734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948" w:type="dxa"/>
            <w:gridSpan w:val="13"/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финансового обеспечения по годам</w:t>
            </w:r>
          </w:p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(тыс. рублей)</w:t>
            </w:r>
          </w:p>
        </w:tc>
      </w:tr>
      <w:tr w:rsidR="00F40EF0" w:rsidRPr="00122C04" w:rsidTr="00BE0E28">
        <w:tc>
          <w:tcPr>
            <w:tcW w:w="702" w:type="dxa"/>
            <w:vMerge/>
            <w:vAlign w:val="center"/>
          </w:tcPr>
          <w:p w:rsidR="00F40EF0" w:rsidRPr="00122C04" w:rsidRDefault="00F40EF0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  <w:vMerge/>
            <w:vAlign w:val="center"/>
          </w:tcPr>
          <w:p w:rsidR="00F40EF0" w:rsidRPr="00122C04" w:rsidRDefault="00F40EF0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1" w:type="dxa"/>
            <w:vMerge/>
            <w:vAlign w:val="center"/>
          </w:tcPr>
          <w:p w:rsidR="00F40EF0" w:rsidRPr="00122C04" w:rsidRDefault="00F40EF0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68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732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41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2000" w:type="dxa"/>
            <w:gridSpan w:val="2"/>
            <w:vAlign w:val="center"/>
          </w:tcPr>
          <w:p w:rsidR="00F40EF0" w:rsidRPr="00122C04" w:rsidRDefault="00F40EF0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EF0" w:rsidRPr="00122C04" w:rsidRDefault="00F40EF0" w:rsidP="00F40EF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2" w:type="dxa"/>
          </w:tcPr>
          <w:p w:rsidR="00BE0E28" w:rsidRPr="00122C04" w:rsidRDefault="00BE0E28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34" w:type="dxa"/>
          </w:tcPr>
          <w:p w:rsidR="00BE0E28" w:rsidRPr="00122C04" w:rsidRDefault="00BE0E28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Финансовое обеспечение </w:t>
            </w:r>
            <w:r w:rsidRPr="00122C04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благоустройства общественных территорий муниципальных образований Ставропольского края в рамках иных государственных программ Ставропольского края и муниципальных программ Кочубеевского муниципального округа Ставропольского края, всего</w:t>
            </w:r>
          </w:p>
          <w:p w:rsidR="00BE0E28" w:rsidRPr="00122C04" w:rsidRDefault="00BE0E28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702" w:type="dxa"/>
          </w:tcPr>
          <w:p w:rsidR="00BE0E28" w:rsidRPr="00122C04" w:rsidRDefault="00BE0E28" w:rsidP="005D1A5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0000,00</w:t>
            </w:r>
          </w:p>
        </w:tc>
        <w:tc>
          <w:tcPr>
            <w:tcW w:w="1697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36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39" w:type="dxa"/>
            <w:gridSpan w:val="3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02" w:type="dxa"/>
          </w:tcPr>
          <w:p w:rsidR="00BE0E28" w:rsidRPr="00122C04" w:rsidRDefault="00BE0E28" w:rsidP="005D1A5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F40EF0">
            <w:pPr>
              <w:ind w:hanging="71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F40EF0">
            <w:pPr>
              <w:ind w:firstLine="46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0000,00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989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2" w:type="dxa"/>
          </w:tcPr>
          <w:p w:rsidR="00BE0E28" w:rsidRPr="00122C04" w:rsidRDefault="00BE0E28" w:rsidP="00CA3D6E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34" w:type="dxa"/>
          </w:tcPr>
          <w:p w:rsidR="00BE0E28" w:rsidRPr="00122C04" w:rsidRDefault="00BE0E28" w:rsidP="00CA3D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«Управление финансами», всего:</w:t>
            </w: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CA3D6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AD3A6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3883,76</w:t>
            </w:r>
          </w:p>
        </w:tc>
        <w:tc>
          <w:tcPr>
            <w:tcW w:w="1276" w:type="dxa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5412,89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F64CC5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31764,0226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2" w:type="dxa"/>
          </w:tcPr>
          <w:p w:rsidR="00BE0E28" w:rsidRPr="00122C04" w:rsidRDefault="00BE0E28" w:rsidP="005D1A5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2835" w:type="dxa"/>
            <w:gridSpan w:val="2"/>
          </w:tcPr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BE0E28" w:rsidRPr="00122C04" w:rsidRDefault="00BE0E28" w:rsidP="005D1A5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3043,76</w:t>
            </w:r>
          </w:p>
        </w:tc>
        <w:tc>
          <w:tcPr>
            <w:tcW w:w="1276" w:type="dxa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3866,380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19386,94669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Pr="00122C04" w:rsidRDefault="00BE0E28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2" w:type="dxa"/>
          </w:tcPr>
          <w:p w:rsidR="00BE0E28" w:rsidRPr="00122C04" w:rsidRDefault="00BE0E28" w:rsidP="00BE0E28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840,00</w:t>
            </w:r>
          </w:p>
        </w:tc>
        <w:tc>
          <w:tcPr>
            <w:tcW w:w="1276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1546,51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12377,07587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Pr="00BE0E28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702" w:type="dxa"/>
          </w:tcPr>
          <w:p w:rsidR="00BE0E28" w:rsidRPr="00122C04" w:rsidRDefault="00BE0E28" w:rsidP="00BE0E28">
            <w:pPr>
              <w:tabs>
                <w:tab w:val="left" w:pos="5269"/>
              </w:tabs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34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всего</w:t>
            </w:r>
          </w:p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2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2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BE0E28" w:rsidRPr="00122C04" w:rsidRDefault="00BE0E28" w:rsidP="00BE0E28">
            <w:pPr>
              <w:autoSpaceDE w:val="0"/>
              <w:autoSpaceDN w:val="0"/>
              <w:adjustRightInd w:val="0"/>
              <w:spacing w:after="0"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BE0E2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BE0E28">
            <w:pP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2" w:type="dxa"/>
          </w:tcPr>
          <w:p w:rsidR="00BE0E28" w:rsidRPr="00122C04" w:rsidRDefault="00BE0E28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34" w:type="dxa"/>
          </w:tcPr>
          <w:p w:rsidR="00BE0E28" w:rsidRPr="00122C04" w:rsidRDefault="00BE0E28" w:rsidP="00CA3D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Туристско-рекреационный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комплекс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всего</w:t>
            </w:r>
          </w:p>
          <w:p w:rsidR="00BE0E28" w:rsidRPr="00122C04" w:rsidRDefault="00BE0E28" w:rsidP="00CA3D6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B7319E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dxa"/>
            <w:gridSpan w:val="2"/>
          </w:tcPr>
          <w:p w:rsidR="00BE0E28" w:rsidRPr="00122C04" w:rsidRDefault="00BE0E28" w:rsidP="00CF4DF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E0E28" w:rsidRPr="00122C04" w:rsidTr="00BE0E2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2" w:type="dxa"/>
          </w:tcPr>
          <w:p w:rsidR="00BE0E28" w:rsidRPr="00122C04" w:rsidRDefault="00BE0E28" w:rsidP="00CA332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4" w:type="dxa"/>
          </w:tcPr>
          <w:p w:rsidR="00BE0E28" w:rsidRPr="00122C04" w:rsidRDefault="00BE0E28" w:rsidP="00CA332A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BE0E28" w:rsidRPr="00122C04" w:rsidRDefault="00BE0E28" w:rsidP="00CA332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BE0E28" w:rsidRPr="00122C04" w:rsidRDefault="00BE0E28" w:rsidP="00CA332A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1" w:type="dxa"/>
            <w:gridSpan w:val="2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2000" w:type="dxa"/>
            <w:gridSpan w:val="2"/>
          </w:tcPr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BE0E28" w:rsidRPr="00122C04" w:rsidRDefault="00BE0E28" w:rsidP="00BE0E2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3E70" w:rsidRPr="00122C04" w:rsidRDefault="00703E70" w:rsidP="00CF4DF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703E70" w:rsidRPr="00122C04" w:rsidSect="00CF4DFA">
          <w:headerReference w:type="default" r:id="rId15"/>
          <w:pgSz w:w="16838" w:h="11905" w:orient="landscape" w:code="9"/>
          <w:pgMar w:top="1985" w:right="624" w:bottom="1134" w:left="624" w:header="720" w:footer="720" w:gutter="0"/>
          <w:cols w:space="720"/>
          <w:titlePg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4169" w:type="dxa"/>
        <w:tblInd w:w="5353" w:type="dxa"/>
        <w:tblLook w:val="04A0" w:firstRow="1" w:lastRow="0" w:firstColumn="1" w:lastColumn="0" w:noHBand="0" w:noVBand="1"/>
      </w:tblPr>
      <w:tblGrid>
        <w:gridCol w:w="4169"/>
      </w:tblGrid>
      <w:tr w:rsidR="00257B7E" w:rsidRPr="00122C04">
        <w:trPr>
          <w:trHeight w:val="621"/>
        </w:trPr>
        <w:tc>
          <w:tcPr>
            <w:tcW w:w="4169" w:type="dxa"/>
            <w:shd w:val="clear" w:color="auto" w:fill="auto"/>
          </w:tcPr>
          <w:p w:rsidR="008F71F6" w:rsidRPr="00122C04" w:rsidRDefault="00F37E93" w:rsidP="008F71F6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BA0EF9"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BC2FEF" w:rsidRPr="00122C04" w:rsidRDefault="00BC2FEF" w:rsidP="008F71F6">
            <w:pPr>
              <w:tabs>
                <w:tab w:val="left" w:pos="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F71F6" w:rsidRPr="00122C04" w:rsidRDefault="00F37E93" w:rsidP="008F71F6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6F473A"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программе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 городской среды»</w:t>
            </w:r>
          </w:p>
          <w:p w:rsidR="008F71F6" w:rsidRPr="00122C04" w:rsidRDefault="008F71F6" w:rsidP="008F71F6">
            <w:pPr>
              <w:tabs>
                <w:tab w:val="left" w:pos="0"/>
              </w:tabs>
              <w:spacing w:after="0" w:line="240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F5A" w:rsidRPr="00122C04" w:rsidRDefault="00607F5A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77" w:rsidRPr="00122C04" w:rsidRDefault="00E77677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5A" w:rsidRPr="00122C04" w:rsidRDefault="00F37E93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ВИЗУАЛИЗИРОВАННЫЙ ПЕРЕЧЕНЬ </w:t>
      </w:r>
    </w:p>
    <w:p w:rsidR="00E77677" w:rsidRPr="00122C04" w:rsidRDefault="00E77677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5A" w:rsidRPr="00122C04" w:rsidRDefault="00607F5A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F6" w:rsidRPr="00122C04" w:rsidRDefault="00F37E93" w:rsidP="00607F5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8F71F6" w:rsidRPr="00122C04" w:rsidRDefault="008F71F6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F6" w:rsidRPr="00122C04" w:rsidRDefault="00F37E93" w:rsidP="008F71F6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Уличные фонари:</w:t>
      </w:r>
    </w:p>
    <w:p w:rsidR="008F71F6" w:rsidRPr="00122C04" w:rsidRDefault="008F71F6" w:rsidP="008F7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257B7E" w:rsidRPr="00122C04">
        <w:tc>
          <w:tcPr>
            <w:tcW w:w="4785" w:type="dxa"/>
            <w:shd w:val="clear" w:color="auto" w:fill="auto"/>
          </w:tcPr>
          <w:p w:rsidR="008F71F6" w:rsidRPr="00122C04" w:rsidRDefault="003077B8" w:rsidP="007B2AA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948180" cy="167005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122C04">
              <w:rPr>
                <w:rFonts w:ascii="Times New Roman" w:eastAsia="Times New Roman" w:hAnsi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w:t>(</w:t>
            </w:r>
          </w:p>
        </w:tc>
        <w:tc>
          <w:tcPr>
            <w:tcW w:w="4785" w:type="dxa"/>
            <w:shd w:val="clear" w:color="auto" w:fill="auto"/>
          </w:tcPr>
          <w:p w:rsidR="008F71F6" w:rsidRPr="00122C04" w:rsidRDefault="003077B8" w:rsidP="007B2AA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797050" cy="1494790"/>
                  <wp:effectExtent l="19050" t="0" r="0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122C04">
              <w:rPr>
                <w:rFonts w:ascii="Times New Roman" w:eastAsia="Times New Roman" w:hAnsi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F71F6" w:rsidRPr="00122C04" w:rsidRDefault="00F37E93" w:rsidP="008F71F6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257B7E" w:rsidRPr="00122C04">
        <w:trPr>
          <w:trHeight w:val="2840"/>
        </w:trPr>
        <w:tc>
          <w:tcPr>
            <w:tcW w:w="7178" w:type="dxa"/>
            <w:shd w:val="clear" w:color="auto" w:fill="auto"/>
          </w:tcPr>
          <w:p w:rsidR="008F71F6" w:rsidRPr="00122C04" w:rsidRDefault="00F37E93" w:rsidP="008F71F6">
            <w:pPr>
              <w:ind w:left="11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</w:r>
            <w:r w:rsidR="003077B8"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38450" cy="161417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1F6" w:rsidRPr="00122C04" w:rsidRDefault="008F71F6" w:rsidP="008F71F6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607F5A" w:rsidRPr="00122C04" w:rsidRDefault="00607F5A" w:rsidP="008F71F6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607F5A" w:rsidP="00607F5A">
      <w:pPr>
        <w:ind w:left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22C04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t xml:space="preserve">3)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57B7E" w:rsidRPr="00122C04">
        <w:tc>
          <w:tcPr>
            <w:tcW w:w="6629" w:type="dxa"/>
            <w:shd w:val="clear" w:color="auto" w:fill="auto"/>
          </w:tcPr>
          <w:p w:rsidR="008F71F6" w:rsidRPr="00122C04" w:rsidRDefault="003077B8" w:rsidP="008F71F6">
            <w:pPr>
              <w:ind w:left="198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305685" cy="1868805"/>
                  <wp:effectExtent l="19050" t="0" r="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E8" w:rsidRPr="00122C04" w:rsidRDefault="00A43BE8" w:rsidP="00BC2FEF">
      <w:pPr>
        <w:rPr>
          <w:rFonts w:ascii="Times New Roman" w:hAnsi="Times New Roman"/>
          <w:color w:val="000000" w:themeColor="text1"/>
          <w:sz w:val="28"/>
          <w:szCs w:val="28"/>
        </w:rPr>
        <w:sectPr w:rsidR="00A43BE8" w:rsidRPr="00122C04" w:rsidSect="00BC2FEF">
          <w:pgSz w:w="11906" w:h="16838" w:code="9"/>
          <w:pgMar w:top="1418" w:right="567" w:bottom="851" w:left="1985" w:header="568" w:footer="0" w:gutter="0"/>
          <w:pgNumType w:start="1"/>
          <w:cols w:space="720"/>
          <w:noEndnote/>
          <w:titlePg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122C04">
        <w:trPr>
          <w:jc w:val="right"/>
        </w:trPr>
        <w:tc>
          <w:tcPr>
            <w:tcW w:w="5188" w:type="dxa"/>
          </w:tcPr>
          <w:p w:rsidR="00797D65" w:rsidRPr="00122C04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EF64CA" w:rsidRPr="00122C04" w:rsidRDefault="00F37E93" w:rsidP="00EF64CA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6</w:t>
            </w:r>
          </w:p>
          <w:p w:rsidR="00EF64CA" w:rsidRPr="00122C04" w:rsidRDefault="00EF64CA" w:rsidP="00EF64CA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64CA" w:rsidRPr="00122C04" w:rsidRDefault="00F37E93" w:rsidP="00EF64C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A41BE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программе «Формирование современной городской среды»</w:t>
            </w:r>
          </w:p>
          <w:p w:rsidR="00797D65" w:rsidRPr="00122C04" w:rsidRDefault="00797D65" w:rsidP="00C83CE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106F42" w:rsidRPr="00122C04" w:rsidRDefault="00106F42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64EC0" w:rsidRPr="00122C04" w:rsidRDefault="00A64EC0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DF4C2C" w:rsidRPr="00122C04" w:rsidRDefault="007D0233" w:rsidP="00DF4C2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АДРЕСНЫЙ </w:t>
      </w:r>
      <w:r w:rsidR="00F37E93"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ПЕРЕЧЕНЬ</w:t>
      </w:r>
    </w:p>
    <w:p w:rsidR="003D4CC1" w:rsidRPr="00122C04" w:rsidRDefault="003D4CC1" w:rsidP="001A0B2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EF64CA" w:rsidRPr="00122C04" w:rsidRDefault="00F37E93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p w:rsidR="00E73EDB" w:rsidRPr="00122C04" w:rsidRDefault="00E73EDB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8505"/>
      </w:tblGrid>
      <w:tr w:rsidR="00257B7E" w:rsidRPr="00122C04" w:rsidTr="00E73EDB">
        <w:trPr>
          <w:trHeight w:hRule="exact" w:val="6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122C04" w:rsidRDefault="00F37E93" w:rsidP="00E73EDB">
            <w:pPr>
              <w:pStyle w:val="af7"/>
              <w:spacing w:after="6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73EDB" w:rsidRPr="00122C04" w:rsidRDefault="00F37E93" w:rsidP="00E73EDB">
            <w:pPr>
              <w:pStyle w:val="af7"/>
              <w:spacing w:before="60" w:after="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7"/>
              <w:spacing w:after="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257B7E" w:rsidRPr="00122C04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57B7E" w:rsidRPr="00122C04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73EDB" w:rsidP="00C264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C26441" w:rsidP="00C26441">
            <w:pPr>
              <w:pStyle w:val="af7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</w:t>
            </w:r>
          </w:p>
        </w:tc>
      </w:tr>
      <w:tr w:rsidR="00257B7E" w:rsidRPr="00122C04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73EDB" w:rsidP="00C264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C26441" w:rsidP="00C26441">
            <w:pPr>
              <w:pStyle w:val="af7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257B7E" w:rsidRPr="00122C04" w:rsidTr="00E67E6C">
        <w:trPr>
          <w:trHeight w:hRule="exact"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67E6C" w:rsidP="00E94D2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F37E93" w:rsidP="00E67E6C">
            <w:pPr>
              <w:ind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Куличенко, 72</w:t>
            </w:r>
          </w:p>
          <w:p w:rsidR="00E73EDB" w:rsidRPr="00122C04" w:rsidRDefault="00E73EDB" w:rsidP="00E67E6C">
            <w:pPr>
              <w:pStyle w:val="af7"/>
              <w:spacing w:after="0" w:line="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257B7E" w:rsidRPr="00122C04" w:rsidTr="00B51B3E">
        <w:trPr>
          <w:trHeight w:hRule="exact" w:val="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122C04" w:rsidRDefault="00AA1CD3" w:rsidP="00847EBA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122C04" w:rsidRDefault="00B51B3E" w:rsidP="00B51B3E">
            <w:pPr>
              <w:pStyle w:val="af7"/>
              <w:spacing w:after="0"/>
              <w:ind w:left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</w:t>
            </w:r>
          </w:p>
        </w:tc>
      </w:tr>
      <w:tr w:rsidR="00257B7E" w:rsidRPr="00122C04" w:rsidTr="00572B6A">
        <w:trPr>
          <w:trHeight w:hRule="exact" w:val="6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122C04" w:rsidRDefault="00572B6A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F42" w:rsidRPr="00122C04" w:rsidRDefault="003551D9" w:rsidP="00E436DC">
            <w:pPr>
              <w:pStyle w:val="af7"/>
              <w:widowControl w:val="0"/>
              <w:tabs>
                <w:tab w:val="right" w:pos="4086"/>
              </w:tabs>
              <w:spacing w:after="365"/>
              <w:ind w:left="142"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58240" behindDoc="1" locked="0" layoutInCell="1" allowOverlap="1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531495"/>
                      <wp:effectExtent l="1905" t="0" r="0" b="0"/>
                      <wp:wrapSquare wrapText="bothSides"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0D0" w:rsidRDefault="007060D0" w:rsidP="00C10F42">
                                  <w:pPr>
                                    <w:pStyle w:val="af7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43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  <w:p w:rsidR="007060D0" w:rsidRDefault="007060D0" w:rsidP="00C10F42">
                                  <w:pPr>
                                    <w:pStyle w:val="af7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38"/>
                                    </w:tabs>
                                    <w:spacing w:after="0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20.7pt;margin-top:32.4pt;width:60.9pt;height:41.85pt;z-index:-251658240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XhrQIAAKg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" filled="f" stroked="f">
                      <v:textbox style="mso-fit-shape-to-text:t" inset="0,0,0,0">
                        <w:txbxContent>
                          <w:p w:rsidR="007060D0" w:rsidRDefault="007060D0" w:rsidP="00C10F42">
                            <w:pPr>
                              <w:pStyle w:val="af7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43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  <w:p w:rsidR="007060D0" w:rsidRDefault="007060D0" w:rsidP="00C10F42">
                            <w:pPr>
                              <w:pStyle w:val="af7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38"/>
                              </w:tabs>
                              <w:spacing w:after="0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C10F4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Барсуковская, ул. Линникова д. 17, д. 19</w:t>
            </w:r>
          </w:p>
          <w:p w:rsidR="00E73EDB" w:rsidRPr="00122C04" w:rsidRDefault="00E73EDB" w:rsidP="008A5B66">
            <w:pPr>
              <w:pStyle w:val="af7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C10F42">
        <w:trPr>
          <w:trHeight w:hRule="exact" w:val="4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122C04" w:rsidRDefault="00F37E93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122C04" w:rsidRDefault="00F37E93" w:rsidP="008A5B66">
            <w:pPr>
              <w:pStyle w:val="af7"/>
              <w:widowControl w:val="0"/>
              <w:tabs>
                <w:tab w:val="right" w:pos="4086"/>
              </w:tabs>
              <w:spacing w:after="365" w:line="250" w:lineRule="exac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с. Заветное, ул. Мира, 54</w:t>
            </w:r>
          </w:p>
        </w:tc>
      </w:tr>
      <w:tr w:rsidR="00257B7E" w:rsidRPr="00122C04" w:rsidTr="00C10F42">
        <w:trPr>
          <w:trHeight w:hRule="exact" w:val="4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122C04" w:rsidRDefault="00F37E93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122C04" w:rsidRDefault="00AA1CD3" w:rsidP="00E67E6C">
            <w:pPr>
              <w:pStyle w:val="af7"/>
              <w:widowControl w:val="0"/>
              <w:tabs>
                <w:tab w:val="right" w:pos="4086"/>
              </w:tabs>
              <w:spacing w:after="365" w:line="250" w:lineRule="exac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Куличенко, 85</w:t>
            </w:r>
            <w:r w:rsidR="00E67E6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85 а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7EBA" w:rsidRPr="00122C04" w:rsidRDefault="00F37E93" w:rsidP="00C645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EBA" w:rsidRPr="00122C04" w:rsidRDefault="000D5861" w:rsidP="00C645ED">
            <w:pPr>
              <w:ind w:left="142"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село Казьминское, ул. Советская, 60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861" w:rsidRPr="00122C04" w:rsidRDefault="00F37E93" w:rsidP="00C645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861" w:rsidRPr="00122C04" w:rsidRDefault="00F37E93" w:rsidP="00C645ED">
            <w:pPr>
              <w:ind w:left="142"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село Казьминское, ул. Советская, 66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B3E" w:rsidRPr="00122C04" w:rsidRDefault="00F37E93" w:rsidP="00143B79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B3E" w:rsidRPr="00122C04" w:rsidRDefault="00F37E93" w:rsidP="00143B79">
            <w:pPr>
              <w:pStyle w:val="af7"/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Скрипникова, 98 и 98 а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257B7E" w:rsidRPr="00122C04" w:rsidTr="003D067F">
        <w:trPr>
          <w:trHeight w:hRule="exact" w:val="6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8A5B66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0F42" w:rsidRPr="00122C04" w:rsidRDefault="003551D9" w:rsidP="003D067F">
            <w:pPr>
              <w:pStyle w:val="af7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59264" behindDoc="1" locked="0" layoutInCell="1" allowOverlap="1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531495"/>
                      <wp:effectExtent l="1905" t="3810" r="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0D0" w:rsidRDefault="007060D0" w:rsidP="008A5B66">
                                  <w:pPr>
                                    <w:pStyle w:val="af7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43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  <w:p w:rsidR="007060D0" w:rsidRDefault="007060D0" w:rsidP="008A5B66">
                                  <w:pPr>
                                    <w:pStyle w:val="af7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38"/>
                                    </w:tabs>
                                    <w:spacing w:after="0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20.7pt;margin-top:32.4pt;width:60.9pt;height:41.85pt;z-index:-251657216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VcrgIAAK8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" filled="f" stroked="f">
                      <v:textbox style="mso-fit-shape-to-text:t" inset="0,0,0,0">
                        <w:txbxContent>
                          <w:p w:rsidR="007060D0" w:rsidRDefault="007060D0" w:rsidP="008A5B66">
                            <w:pPr>
                              <w:pStyle w:val="af7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43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  <w:p w:rsidR="007060D0" w:rsidRDefault="007060D0" w:rsidP="008A5B66">
                            <w:pPr>
                              <w:pStyle w:val="af7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38"/>
                              </w:tabs>
                              <w:spacing w:after="0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Барсуковская, у</w:t>
            </w:r>
            <w:r w:rsidR="00C10F4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Ленина</w: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0F4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50</w:t>
            </w:r>
          </w:p>
          <w:p w:rsidR="00C10F42" w:rsidRPr="00122C04" w:rsidRDefault="00F37E93" w:rsidP="003D067F">
            <w:pPr>
              <w:pStyle w:val="af7"/>
              <w:widowControl w:val="0"/>
              <w:numPr>
                <w:ilvl w:val="0"/>
                <w:numId w:val="36"/>
              </w:numPr>
              <w:tabs>
                <w:tab w:val="right" w:pos="3831"/>
              </w:tabs>
              <w:spacing w:after="0" w:line="634" w:lineRule="exact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енина д. 50</w:t>
            </w:r>
          </w:p>
          <w:p w:rsidR="00E73EDB" w:rsidRPr="00122C04" w:rsidRDefault="00E73EDB" w:rsidP="003D067F">
            <w:pPr>
              <w:pStyle w:val="af7"/>
              <w:spacing w:after="0" w:line="80" w:lineRule="exact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3D067F">
        <w:trPr>
          <w:trHeight w:hRule="exact" w:val="6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2B6A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2B6A" w:rsidRPr="00122C04" w:rsidRDefault="00F37E93" w:rsidP="003D067F">
            <w:pPr>
              <w:pStyle w:val="af7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с. Заветное, ул. Баркова, 7</w:t>
            </w:r>
          </w:p>
        </w:tc>
      </w:tr>
      <w:tr w:rsidR="00257B7E" w:rsidRPr="00122C04" w:rsidTr="003D067F">
        <w:trPr>
          <w:trHeight w:hRule="exact" w:val="6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067F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067F" w:rsidRPr="00122C04" w:rsidRDefault="00F37E93" w:rsidP="003D067F">
            <w:pPr>
              <w:pStyle w:val="af7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Ивановское, ул. Чапаева, №</w:t>
            </w:r>
            <w:r w:rsidR="005971F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домов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167,169 </w:t>
            </w:r>
          </w:p>
        </w:tc>
      </w:tr>
      <w:tr w:rsidR="00257B7E" w:rsidRPr="00122C04" w:rsidTr="003D067F">
        <w:trPr>
          <w:trHeight w:hRule="exact" w:val="6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122C04" w:rsidRDefault="00F37E93" w:rsidP="00AA1CD3">
            <w:pPr>
              <w:pStyle w:val="af7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Кочубеевское, ул. Фабричная, 6</w:t>
            </w:r>
          </w:p>
        </w:tc>
      </w:tr>
      <w:tr w:rsidR="00257B7E" w:rsidRPr="00122C04" w:rsidTr="003D067F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F37E93" w:rsidP="003D067F">
            <w:pPr>
              <w:pStyle w:val="af7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3EDB" w:rsidRPr="00122C04" w:rsidRDefault="00F37E93" w:rsidP="003D067F">
            <w:pPr>
              <w:pStyle w:val="af7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с. Балахоновское, ул. Школьная, д. 17А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F37E93" w:rsidP="003D067F">
            <w:pPr>
              <w:pStyle w:val="af7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3551D9" w:rsidP="008A5B66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60288" behindDoc="1" locked="0" layoutInCell="1" allowOverlap="1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385445"/>
                      <wp:effectExtent l="1905" t="3810" r="0" b="1270"/>
                      <wp:wrapSquare wrapText="bothSides"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60D0" w:rsidRDefault="007060D0" w:rsidP="003D067F">
                                  <w:pPr>
                                    <w:pStyle w:val="af7"/>
                                    <w:widowControl w:val="0"/>
                                    <w:tabs>
                                      <w:tab w:val="left" w:pos="738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20.7pt;margin-top:32.4pt;width:60.9pt;height:30.35pt;z-index:-251656192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Tcrg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7060D0" w:rsidRDefault="007060D0" w:rsidP="003D067F">
                            <w:pPr>
                              <w:pStyle w:val="af7"/>
                              <w:widowControl w:val="0"/>
                              <w:tabs>
                                <w:tab w:val="left" w:pos="738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Барсуковская, ул. Шевченко д. 104, д. 106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F37E93" w:rsidP="003D067F">
            <w:pPr>
              <w:pStyle w:val="af7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F37E93" w:rsidP="008A5B66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Барсуковская, ул. Шевченко д.97</w:t>
            </w:r>
          </w:p>
        </w:tc>
      </w:tr>
      <w:tr w:rsidR="00257B7E" w:rsidRPr="00122C04" w:rsidTr="00E94D21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572B6A" w:rsidP="00E94D21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122C04" w:rsidRDefault="00572B6A" w:rsidP="003D067F">
            <w:pPr>
              <w:pStyle w:val="af7"/>
              <w:spacing w:after="0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с. Заветное, ул. Баркова, 13</w:t>
            </w:r>
          </w:p>
        </w:tc>
      </w:tr>
      <w:tr w:rsidR="00257B7E" w:rsidRPr="00122C04" w:rsidTr="00E94D21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3D067F" w:rsidP="00E94D21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122C04" w:rsidRDefault="003D067F" w:rsidP="003D067F">
            <w:pPr>
              <w:pStyle w:val="af7"/>
              <w:spacing w:after="0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Веселое, ул. Советская, </w:t>
            </w:r>
            <w:r w:rsidR="00E94D21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E67E6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домов </w:t>
            </w:r>
            <w:r w:rsidR="00E94D21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22-24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B66" w:rsidRPr="00122C04" w:rsidRDefault="003E01A8" w:rsidP="008A5B66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3E01A8" w:rsidP="003E01A8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Павлова, 3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B47175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58</w:t>
            </w:r>
          </w:p>
          <w:p w:rsidR="00B47175" w:rsidRPr="00122C04" w:rsidRDefault="00B47175" w:rsidP="003E01A8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3E01A8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60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B47175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47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6DC" w:rsidRPr="00122C04" w:rsidRDefault="00F37E93" w:rsidP="008A5B66">
            <w:pPr>
              <w:pStyle w:val="af7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DC" w:rsidRPr="00122C04" w:rsidRDefault="00F37E93" w:rsidP="00E436DC">
            <w:pPr>
              <w:pStyle w:val="af7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село Новая Деревня, ул. Юбилейная, д. 26, д.28</w:t>
            </w:r>
          </w:p>
        </w:tc>
      </w:tr>
    </w:tbl>
    <w:p w:rsidR="00E73EDB" w:rsidRPr="00122C04" w:rsidRDefault="00E73EDB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DCA" w:rsidRPr="00122C04" w:rsidRDefault="00D73DCA" w:rsidP="00E6437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6E5AE2" w:rsidRPr="00122C04" w:rsidRDefault="00F37E93" w:rsidP="006E5AE2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E5AE2" w:rsidRPr="00122C04" w:rsidSect="00256FCD">
          <w:headerReference w:type="even" r:id="rId20"/>
          <w:headerReference w:type="default" r:id="rId21"/>
          <w:pgSz w:w="11905" w:h="16838" w:code="9"/>
          <w:pgMar w:top="1418" w:right="567" w:bottom="1418" w:left="1985" w:header="720" w:footer="720" w:gutter="0"/>
          <w:cols w:space="720"/>
          <w:titlePg/>
          <w:docGrid w:linePitch="326"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122C04">
        <w:trPr>
          <w:jc w:val="right"/>
        </w:trPr>
        <w:tc>
          <w:tcPr>
            <w:tcW w:w="5188" w:type="dxa"/>
          </w:tcPr>
          <w:p w:rsidR="00797D65" w:rsidRPr="00122C04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FB4B12" w:rsidRPr="00122C04" w:rsidRDefault="00F37E93" w:rsidP="00FB4B1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7</w:t>
            </w:r>
          </w:p>
          <w:p w:rsidR="00FB4B12" w:rsidRPr="00122C04" w:rsidRDefault="00FB4B12" w:rsidP="00FB4B1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B4B12" w:rsidRPr="00122C04" w:rsidRDefault="00F37E93" w:rsidP="004C3E0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FB4B12" w:rsidRPr="00122C04" w:rsidRDefault="00A64EC0" w:rsidP="004C3E0D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797D65" w:rsidRPr="00122C04" w:rsidRDefault="00FB4B12" w:rsidP="004C3E0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1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F91E2A" w:rsidRPr="00122C04" w:rsidRDefault="00F91E2A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DF4C2C" w:rsidRPr="00122C04" w:rsidRDefault="007D0233" w:rsidP="00DF4C2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АДРЕСНЫЙ </w:t>
      </w:r>
      <w:r w:rsidR="00F37E93"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ПЕРЕЧЕНЬ</w:t>
      </w:r>
    </w:p>
    <w:p w:rsidR="003D4CC1" w:rsidRPr="00122C04" w:rsidRDefault="003D4CC1" w:rsidP="001A0B2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233257" w:rsidRPr="00122C04" w:rsidRDefault="006F7BBF" w:rsidP="00213F29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 w:rsidR="00213F29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находящихся в собственности (пользовании) юридических лиц и индивидуальных предпринимателей,</w:t>
      </w:r>
      <w:r w:rsidR="00213F29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которые подлежат благоустройству за счет средств указанных лиц в 2018</w:t>
      </w:r>
      <w:r w:rsidR="00FB4B12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B4B12" w:rsidRPr="00122C0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годах</w:t>
      </w:r>
    </w:p>
    <w:p w:rsidR="00DF4C2C" w:rsidRPr="00122C04" w:rsidRDefault="00DF4C2C" w:rsidP="000F198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4111"/>
      </w:tblGrid>
      <w:tr w:rsidR="00257B7E" w:rsidRPr="00122C0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9AE" w:rsidRPr="00122C04" w:rsidRDefault="00F37E93" w:rsidP="007427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122C04" w:rsidRDefault="00F37E93" w:rsidP="004C69A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122C04" w:rsidRDefault="00F37E93" w:rsidP="00213F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93280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 юридического лица (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r w:rsidR="00A93280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собственности которого находится объект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0311E7" w:rsidP="000311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D6DE9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Кочубеевское, ул. Титова, 13а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1D6DE9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 Эртель С.Ю.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311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0311E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ул. Калинина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Долматов Алек</w:t>
            </w:r>
            <w:r w:rsidR="000311E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 Алексеевич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5F48C8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ул. Юбилейная, 20-в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Саркисян Армине Генрикович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5F48C8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 ул. Юбилейная,15-г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Попов Александр Николаевич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9AE" w:rsidRPr="00122C04" w:rsidRDefault="004C69AE" w:rsidP="00213F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9AE" w:rsidRPr="00122C04" w:rsidRDefault="004C69AE" w:rsidP="00213F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213F29" w:rsidP="00213F29">
            <w:pPr>
              <w:spacing w:line="240" w:lineRule="exact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213F29" w:rsidP="00213F29">
            <w:pPr>
              <w:spacing w:line="240" w:lineRule="exact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F37E93" w:rsidP="00213F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213F29" w:rsidRPr="00122C04" w:rsidRDefault="00213F29" w:rsidP="00213F29">
            <w:pPr>
              <w:ind w:right="584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4FD5" w:rsidRPr="00122C04" w:rsidRDefault="00CF4FD5" w:rsidP="00CF4FD5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F4FD5" w:rsidRPr="00122C04" w:rsidSect="00256FCD">
      <w:headerReference w:type="even" r:id="rId22"/>
      <w:headerReference w:type="default" r:id="rId23"/>
      <w:pgSz w:w="11905" w:h="16838" w:code="9"/>
      <w:pgMar w:top="1418" w:right="567" w:bottom="141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A34" w:rsidRDefault="00B10A34" w:rsidP="00257B7E">
      <w:pPr>
        <w:spacing w:after="0" w:line="240" w:lineRule="auto"/>
      </w:pPr>
      <w:r>
        <w:separator/>
      </w:r>
    </w:p>
  </w:endnote>
  <w:endnote w:type="continuationSeparator" w:id="0">
    <w:p w:rsidR="00B10A34" w:rsidRDefault="00B10A34" w:rsidP="0025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A34" w:rsidRDefault="00B10A34" w:rsidP="00257B7E">
      <w:pPr>
        <w:spacing w:after="0" w:line="240" w:lineRule="auto"/>
      </w:pPr>
      <w:r>
        <w:separator/>
      </w:r>
    </w:p>
  </w:footnote>
  <w:footnote w:type="continuationSeparator" w:id="0">
    <w:p w:rsidR="00B10A34" w:rsidRDefault="00B10A34" w:rsidP="00257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Pr="007466C6" w:rsidRDefault="007060D0" w:rsidP="007466C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7E1A74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060D0" w:rsidRDefault="007060D0" w:rsidP="007D620A">
    <w:pPr>
      <w:pStyle w:val="a7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Pr="001C3983" w:rsidRDefault="007060D0" w:rsidP="007E1A74">
    <w:pPr>
      <w:pStyle w:val="a7"/>
      <w:framePr w:wrap="around" w:vAnchor="text" w:hAnchor="margin" w:xAlign="right" w:y="1"/>
      <w:rPr>
        <w:rStyle w:val="af9"/>
        <w:sz w:val="28"/>
        <w:szCs w:val="28"/>
      </w:rPr>
    </w:pPr>
    <w:r w:rsidRPr="001C3983">
      <w:rPr>
        <w:rStyle w:val="af9"/>
        <w:sz w:val="28"/>
        <w:szCs w:val="28"/>
      </w:rPr>
      <w:fldChar w:fldCharType="begin"/>
    </w:r>
    <w:r w:rsidRPr="001C3983">
      <w:rPr>
        <w:rStyle w:val="af9"/>
        <w:sz w:val="28"/>
        <w:szCs w:val="28"/>
      </w:rPr>
      <w:instrText xml:space="preserve">PAGE  </w:instrText>
    </w:r>
    <w:r w:rsidRPr="001C3983">
      <w:rPr>
        <w:rStyle w:val="af9"/>
        <w:sz w:val="28"/>
        <w:szCs w:val="28"/>
      </w:rPr>
      <w:fldChar w:fldCharType="separate"/>
    </w:r>
    <w:r>
      <w:rPr>
        <w:rStyle w:val="af9"/>
        <w:noProof/>
        <w:sz w:val="28"/>
        <w:szCs w:val="28"/>
      </w:rPr>
      <w:t>6</w:t>
    </w:r>
    <w:r w:rsidRPr="001C3983">
      <w:rPr>
        <w:rStyle w:val="af9"/>
        <w:sz w:val="28"/>
        <w:szCs w:val="28"/>
      </w:rPr>
      <w:fldChar w:fldCharType="end"/>
    </w:r>
  </w:p>
  <w:p w:rsidR="007060D0" w:rsidRDefault="007060D0" w:rsidP="00DF4C2C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Pr="001C3983" w:rsidRDefault="007060D0" w:rsidP="007E1A74">
    <w:pPr>
      <w:pStyle w:val="a7"/>
      <w:framePr w:wrap="auto" w:vAnchor="text" w:hAnchor="margin" w:xAlign="right" w:y="1"/>
      <w:rPr>
        <w:rStyle w:val="af9"/>
        <w:sz w:val="28"/>
        <w:szCs w:val="28"/>
      </w:rPr>
    </w:pPr>
    <w:r w:rsidRPr="001C3983">
      <w:rPr>
        <w:rStyle w:val="af9"/>
        <w:sz w:val="28"/>
        <w:szCs w:val="28"/>
      </w:rPr>
      <w:fldChar w:fldCharType="begin"/>
    </w:r>
    <w:r w:rsidRPr="001C3983">
      <w:rPr>
        <w:rStyle w:val="af9"/>
        <w:sz w:val="28"/>
        <w:szCs w:val="28"/>
      </w:rPr>
      <w:instrText xml:space="preserve">PAGE  </w:instrText>
    </w:r>
    <w:r w:rsidRPr="001C3983">
      <w:rPr>
        <w:rStyle w:val="af9"/>
        <w:sz w:val="28"/>
        <w:szCs w:val="28"/>
      </w:rPr>
      <w:fldChar w:fldCharType="separate"/>
    </w:r>
    <w:r w:rsidR="00D2254F">
      <w:rPr>
        <w:rStyle w:val="af9"/>
        <w:noProof/>
        <w:sz w:val="28"/>
        <w:szCs w:val="28"/>
      </w:rPr>
      <w:t>30</w:t>
    </w:r>
    <w:r w:rsidRPr="001C3983">
      <w:rPr>
        <w:rStyle w:val="af9"/>
        <w:sz w:val="28"/>
        <w:szCs w:val="28"/>
      </w:rPr>
      <w:fldChar w:fldCharType="end"/>
    </w:r>
  </w:p>
  <w:p w:rsidR="007060D0" w:rsidRDefault="007060D0" w:rsidP="00DF4C2C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7E1A74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060D0" w:rsidRDefault="007060D0" w:rsidP="007D620A">
    <w:pPr>
      <w:pStyle w:val="a7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DF4C2C">
    <w:pPr>
      <w:pStyle w:val="a7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7E1A74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060D0" w:rsidRDefault="007060D0" w:rsidP="007D620A">
    <w:pPr>
      <w:pStyle w:val="a7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Pr="001C3983" w:rsidRDefault="007060D0" w:rsidP="0003070E">
    <w:pPr>
      <w:pStyle w:val="a7"/>
      <w:framePr w:wrap="around" w:vAnchor="text" w:hAnchor="page" w:x="11271" w:y="7"/>
      <w:rPr>
        <w:rStyle w:val="af9"/>
        <w:sz w:val="28"/>
        <w:szCs w:val="28"/>
      </w:rPr>
    </w:pPr>
  </w:p>
  <w:p w:rsidR="007060D0" w:rsidRDefault="007060D0" w:rsidP="00DF4C2C">
    <w:pPr>
      <w:pStyle w:val="a7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DF4C2C">
    <w:pPr>
      <w:pStyle w:val="a7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Default="007060D0" w:rsidP="007E1A74">
    <w:pPr>
      <w:pStyle w:val="a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060D0" w:rsidRDefault="007060D0" w:rsidP="007D620A">
    <w:pPr>
      <w:pStyle w:val="a7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0D0" w:rsidRPr="001C3983" w:rsidRDefault="007060D0" w:rsidP="007E1A74">
    <w:pPr>
      <w:pStyle w:val="a7"/>
      <w:framePr w:wrap="around" w:vAnchor="text" w:hAnchor="margin" w:xAlign="right" w:y="1"/>
      <w:rPr>
        <w:rStyle w:val="af9"/>
        <w:sz w:val="28"/>
        <w:szCs w:val="28"/>
      </w:rPr>
    </w:pPr>
    <w:r w:rsidRPr="001C3983">
      <w:rPr>
        <w:rStyle w:val="af9"/>
        <w:sz w:val="28"/>
        <w:szCs w:val="28"/>
      </w:rPr>
      <w:fldChar w:fldCharType="begin"/>
    </w:r>
    <w:r w:rsidRPr="001C3983">
      <w:rPr>
        <w:rStyle w:val="af9"/>
        <w:sz w:val="28"/>
        <w:szCs w:val="28"/>
      </w:rPr>
      <w:instrText xml:space="preserve">PAGE  </w:instrText>
    </w:r>
    <w:r w:rsidRPr="001C3983">
      <w:rPr>
        <w:rStyle w:val="af9"/>
        <w:sz w:val="28"/>
        <w:szCs w:val="28"/>
      </w:rPr>
      <w:fldChar w:fldCharType="separate"/>
    </w:r>
    <w:r w:rsidR="00D2254F">
      <w:rPr>
        <w:rStyle w:val="af9"/>
        <w:noProof/>
        <w:sz w:val="28"/>
        <w:szCs w:val="28"/>
      </w:rPr>
      <w:t>4</w:t>
    </w:r>
    <w:r w:rsidRPr="001C3983">
      <w:rPr>
        <w:rStyle w:val="af9"/>
        <w:sz w:val="28"/>
        <w:szCs w:val="28"/>
      </w:rPr>
      <w:fldChar w:fldCharType="end"/>
    </w:r>
  </w:p>
  <w:p w:rsidR="007060D0" w:rsidRDefault="007060D0" w:rsidP="00DF4C2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4"/>
    <w:lvl w:ilvl="0">
      <w:start w:val="40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1">
      <w:start w:val="48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2">
      <w:start w:val="59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3">
      <w:start w:val="800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4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5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6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7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8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46A154D"/>
    <w:multiLevelType w:val="hybridMultilevel"/>
    <w:tmpl w:val="4822AF66"/>
    <w:lvl w:ilvl="0" w:tplc="68D2BEC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EF4177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D28CB8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D08ADC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7D6FDDA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E0EBE9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3AD03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7CAB90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D7C668A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05F537A2"/>
    <w:multiLevelType w:val="hybridMultilevel"/>
    <w:tmpl w:val="7DD4B992"/>
    <w:lvl w:ilvl="0" w:tplc="BCC08C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DA25D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0C81E5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D897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128521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909DB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8C8C38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2ACE85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378080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6EF3061"/>
    <w:multiLevelType w:val="hybridMultilevel"/>
    <w:tmpl w:val="5AE45178"/>
    <w:lvl w:ilvl="0" w:tplc="DFA08C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D8A9B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3E83D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E56E2B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1EE0B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0CCAEE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F1CE81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3B8199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5B6325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16405059"/>
    <w:multiLevelType w:val="hybridMultilevel"/>
    <w:tmpl w:val="B1FEE210"/>
    <w:lvl w:ilvl="0" w:tplc="7AA0D7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5CEC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1484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987E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4CF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369A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E0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AAB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A8DF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6B6481"/>
    <w:multiLevelType w:val="hybridMultilevel"/>
    <w:tmpl w:val="FE9063CE"/>
    <w:lvl w:ilvl="0" w:tplc="138091D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8B4C671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42E201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0D03680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E8893D0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2F01C9C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C076F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B884A00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F84898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197562CF"/>
    <w:multiLevelType w:val="hybridMultilevel"/>
    <w:tmpl w:val="20604DD6"/>
    <w:lvl w:ilvl="0" w:tplc="4E5ED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9A6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EDF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8E6F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83E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6E40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A65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1280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F89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A72B87"/>
    <w:multiLevelType w:val="hybridMultilevel"/>
    <w:tmpl w:val="466611CE"/>
    <w:lvl w:ilvl="0" w:tplc="916411D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8D6CC8DA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5C0F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5240272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DF07ED0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8C645D62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CCC096AC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E0C223E4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5328BF0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1BE25670"/>
    <w:multiLevelType w:val="hybridMultilevel"/>
    <w:tmpl w:val="98D0D786"/>
    <w:lvl w:ilvl="0" w:tplc="91307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EA65AB8" w:tentative="1">
      <w:start w:val="1"/>
      <w:numFmt w:val="lowerLetter"/>
      <w:lvlText w:val="%2."/>
      <w:lvlJc w:val="left"/>
      <w:pPr>
        <w:ind w:left="1620" w:hanging="360"/>
      </w:pPr>
    </w:lvl>
    <w:lvl w:ilvl="2" w:tplc="D43225AE" w:tentative="1">
      <w:start w:val="1"/>
      <w:numFmt w:val="lowerRoman"/>
      <w:lvlText w:val="%3."/>
      <w:lvlJc w:val="right"/>
      <w:pPr>
        <w:ind w:left="2340" w:hanging="180"/>
      </w:pPr>
    </w:lvl>
    <w:lvl w:ilvl="3" w:tplc="D78A4D2C" w:tentative="1">
      <w:start w:val="1"/>
      <w:numFmt w:val="decimal"/>
      <w:lvlText w:val="%4."/>
      <w:lvlJc w:val="left"/>
      <w:pPr>
        <w:ind w:left="3060" w:hanging="360"/>
      </w:pPr>
    </w:lvl>
    <w:lvl w:ilvl="4" w:tplc="F9CCA24C" w:tentative="1">
      <w:start w:val="1"/>
      <w:numFmt w:val="lowerLetter"/>
      <w:lvlText w:val="%5."/>
      <w:lvlJc w:val="left"/>
      <w:pPr>
        <w:ind w:left="3780" w:hanging="360"/>
      </w:pPr>
    </w:lvl>
    <w:lvl w:ilvl="5" w:tplc="DF5A356A" w:tentative="1">
      <w:start w:val="1"/>
      <w:numFmt w:val="lowerRoman"/>
      <w:lvlText w:val="%6."/>
      <w:lvlJc w:val="right"/>
      <w:pPr>
        <w:ind w:left="4500" w:hanging="180"/>
      </w:pPr>
    </w:lvl>
    <w:lvl w:ilvl="6" w:tplc="A4ACFD3C" w:tentative="1">
      <w:start w:val="1"/>
      <w:numFmt w:val="decimal"/>
      <w:lvlText w:val="%7."/>
      <w:lvlJc w:val="left"/>
      <w:pPr>
        <w:ind w:left="5220" w:hanging="360"/>
      </w:pPr>
    </w:lvl>
    <w:lvl w:ilvl="7" w:tplc="8110CAD2" w:tentative="1">
      <w:start w:val="1"/>
      <w:numFmt w:val="lowerLetter"/>
      <w:lvlText w:val="%8."/>
      <w:lvlJc w:val="left"/>
      <w:pPr>
        <w:ind w:left="5940" w:hanging="360"/>
      </w:pPr>
    </w:lvl>
    <w:lvl w:ilvl="8" w:tplc="5FC22AE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0D94FEA"/>
    <w:multiLevelType w:val="hybridMultilevel"/>
    <w:tmpl w:val="F0965FC4"/>
    <w:lvl w:ilvl="0" w:tplc="277C196A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5EC08A8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D61448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F2C0C2A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F48BE2C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C56EC16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A6884C40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8B9A17E8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77EE72EE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94E4ADD"/>
    <w:multiLevelType w:val="hybridMultilevel"/>
    <w:tmpl w:val="E11A2020"/>
    <w:lvl w:ilvl="0" w:tplc="5C6C385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A164322" w:tentative="1">
      <w:start w:val="1"/>
      <w:numFmt w:val="lowerLetter"/>
      <w:lvlText w:val="%2."/>
      <w:lvlJc w:val="left"/>
      <w:pPr>
        <w:ind w:left="1620" w:hanging="360"/>
      </w:pPr>
    </w:lvl>
    <w:lvl w:ilvl="2" w:tplc="C0B2F8BA" w:tentative="1">
      <w:start w:val="1"/>
      <w:numFmt w:val="lowerRoman"/>
      <w:lvlText w:val="%3."/>
      <w:lvlJc w:val="right"/>
      <w:pPr>
        <w:ind w:left="2340" w:hanging="180"/>
      </w:pPr>
    </w:lvl>
    <w:lvl w:ilvl="3" w:tplc="8E360F0A" w:tentative="1">
      <w:start w:val="1"/>
      <w:numFmt w:val="decimal"/>
      <w:lvlText w:val="%4."/>
      <w:lvlJc w:val="left"/>
      <w:pPr>
        <w:ind w:left="3060" w:hanging="360"/>
      </w:pPr>
    </w:lvl>
    <w:lvl w:ilvl="4" w:tplc="4698821C" w:tentative="1">
      <w:start w:val="1"/>
      <w:numFmt w:val="lowerLetter"/>
      <w:lvlText w:val="%5."/>
      <w:lvlJc w:val="left"/>
      <w:pPr>
        <w:ind w:left="3780" w:hanging="360"/>
      </w:pPr>
    </w:lvl>
    <w:lvl w:ilvl="5" w:tplc="ECC49ADA" w:tentative="1">
      <w:start w:val="1"/>
      <w:numFmt w:val="lowerRoman"/>
      <w:lvlText w:val="%6."/>
      <w:lvlJc w:val="right"/>
      <w:pPr>
        <w:ind w:left="4500" w:hanging="180"/>
      </w:pPr>
    </w:lvl>
    <w:lvl w:ilvl="6" w:tplc="1D8E4D7A" w:tentative="1">
      <w:start w:val="1"/>
      <w:numFmt w:val="decimal"/>
      <w:lvlText w:val="%7."/>
      <w:lvlJc w:val="left"/>
      <w:pPr>
        <w:ind w:left="5220" w:hanging="360"/>
      </w:pPr>
    </w:lvl>
    <w:lvl w:ilvl="7" w:tplc="98C8C62C" w:tentative="1">
      <w:start w:val="1"/>
      <w:numFmt w:val="lowerLetter"/>
      <w:lvlText w:val="%8."/>
      <w:lvlJc w:val="left"/>
      <w:pPr>
        <w:ind w:left="5940" w:hanging="360"/>
      </w:pPr>
    </w:lvl>
    <w:lvl w:ilvl="8" w:tplc="1968F87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A3F7718"/>
    <w:multiLevelType w:val="hybridMultilevel"/>
    <w:tmpl w:val="D8EA10A2"/>
    <w:lvl w:ilvl="0" w:tplc="EB8AA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A0E03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E8E6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2070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A37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004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8A65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6D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F6B5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B974D9"/>
    <w:multiLevelType w:val="hybridMultilevel"/>
    <w:tmpl w:val="45648FA6"/>
    <w:lvl w:ilvl="0" w:tplc="E3222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180D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1E56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7AC5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6807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25F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8CD3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6882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824D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E30ACA"/>
    <w:multiLevelType w:val="multilevel"/>
    <w:tmpl w:val="8AD0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953D2D"/>
    <w:multiLevelType w:val="hybridMultilevel"/>
    <w:tmpl w:val="5AE45178"/>
    <w:lvl w:ilvl="0" w:tplc="D204A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D4F43FD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212908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84552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A70931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3CAB10C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85A5258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0E1AA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7DE462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4E31B9"/>
    <w:multiLevelType w:val="hybridMultilevel"/>
    <w:tmpl w:val="F74470FC"/>
    <w:lvl w:ilvl="0" w:tplc="62189C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A45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CF7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CEA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AF7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A6E4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D0B2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6E6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94EA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F37A84"/>
    <w:multiLevelType w:val="hybridMultilevel"/>
    <w:tmpl w:val="1010B688"/>
    <w:lvl w:ilvl="0" w:tplc="59B61D12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BEBE36C2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14A52E6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9F1C6C7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0CE40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3C4804EE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6A04710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AFE8D4B0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C94452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 w15:restartNumberingAfterBreak="0">
    <w:nsid w:val="5B744A30"/>
    <w:multiLevelType w:val="hybridMultilevel"/>
    <w:tmpl w:val="D6483FDA"/>
    <w:lvl w:ilvl="0" w:tplc="3754F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A042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E63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04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7627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0FA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483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4C15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E78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01A47"/>
    <w:multiLevelType w:val="hybridMultilevel"/>
    <w:tmpl w:val="78420C48"/>
    <w:lvl w:ilvl="0" w:tplc="9D728C8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ADFE82B0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8FC2330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6068EF7E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5C0E1596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5826043C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E612F04E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78A6DA00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D324874E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 w15:restartNumberingAfterBreak="0">
    <w:nsid w:val="61216A98"/>
    <w:multiLevelType w:val="hybridMultilevel"/>
    <w:tmpl w:val="2834AD22"/>
    <w:lvl w:ilvl="0" w:tplc="62085A2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D66B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82F1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AE6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5C4E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7A32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648D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16C1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2F0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7C2F1D"/>
    <w:multiLevelType w:val="hybridMultilevel"/>
    <w:tmpl w:val="F152767E"/>
    <w:lvl w:ilvl="0" w:tplc="6AE405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E5811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C6F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6AE2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98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82B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CA8D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ECE8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3471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F2B58"/>
    <w:multiLevelType w:val="hybridMultilevel"/>
    <w:tmpl w:val="468A733E"/>
    <w:lvl w:ilvl="0" w:tplc="6204A4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9BA0DC5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79868B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B2843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E88B81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B3CD4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2A8AA6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0E6C4E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6C2A4B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39A337E"/>
    <w:multiLevelType w:val="hybridMultilevel"/>
    <w:tmpl w:val="9D9E4022"/>
    <w:lvl w:ilvl="0" w:tplc="565EDE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EDB83AB4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6C903552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F266EF44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96E8C1DC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ACC20BCA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C22C85AC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B6A2F934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E034D920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 w15:restartNumberingAfterBreak="0">
    <w:nsid w:val="759D2145"/>
    <w:multiLevelType w:val="hybridMultilevel"/>
    <w:tmpl w:val="E11A2020"/>
    <w:lvl w:ilvl="0" w:tplc="39FAAA3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A3C6E58" w:tentative="1">
      <w:start w:val="1"/>
      <w:numFmt w:val="lowerLetter"/>
      <w:lvlText w:val="%2."/>
      <w:lvlJc w:val="left"/>
      <w:pPr>
        <w:ind w:left="1620" w:hanging="360"/>
      </w:pPr>
    </w:lvl>
    <w:lvl w:ilvl="2" w:tplc="C5D63804" w:tentative="1">
      <w:start w:val="1"/>
      <w:numFmt w:val="lowerRoman"/>
      <w:lvlText w:val="%3."/>
      <w:lvlJc w:val="right"/>
      <w:pPr>
        <w:ind w:left="2340" w:hanging="180"/>
      </w:pPr>
    </w:lvl>
    <w:lvl w:ilvl="3" w:tplc="53742300" w:tentative="1">
      <w:start w:val="1"/>
      <w:numFmt w:val="decimal"/>
      <w:lvlText w:val="%4."/>
      <w:lvlJc w:val="left"/>
      <w:pPr>
        <w:ind w:left="3060" w:hanging="360"/>
      </w:pPr>
    </w:lvl>
    <w:lvl w:ilvl="4" w:tplc="09F41D5C" w:tentative="1">
      <w:start w:val="1"/>
      <w:numFmt w:val="lowerLetter"/>
      <w:lvlText w:val="%5."/>
      <w:lvlJc w:val="left"/>
      <w:pPr>
        <w:ind w:left="3780" w:hanging="360"/>
      </w:pPr>
    </w:lvl>
    <w:lvl w:ilvl="5" w:tplc="9AFE9E3E" w:tentative="1">
      <w:start w:val="1"/>
      <w:numFmt w:val="lowerRoman"/>
      <w:lvlText w:val="%6."/>
      <w:lvlJc w:val="right"/>
      <w:pPr>
        <w:ind w:left="4500" w:hanging="180"/>
      </w:pPr>
    </w:lvl>
    <w:lvl w:ilvl="6" w:tplc="2EFE3486" w:tentative="1">
      <w:start w:val="1"/>
      <w:numFmt w:val="decimal"/>
      <w:lvlText w:val="%7."/>
      <w:lvlJc w:val="left"/>
      <w:pPr>
        <w:ind w:left="5220" w:hanging="360"/>
      </w:pPr>
    </w:lvl>
    <w:lvl w:ilvl="7" w:tplc="81A4E1C8" w:tentative="1">
      <w:start w:val="1"/>
      <w:numFmt w:val="lowerLetter"/>
      <w:lvlText w:val="%8."/>
      <w:lvlJc w:val="left"/>
      <w:pPr>
        <w:ind w:left="5940" w:hanging="360"/>
      </w:pPr>
    </w:lvl>
    <w:lvl w:ilvl="8" w:tplc="7228E65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32"/>
  </w:num>
  <w:num w:numId="9">
    <w:abstractNumId w:val="19"/>
  </w:num>
  <w:num w:numId="10">
    <w:abstractNumId w:val="18"/>
  </w:num>
  <w:num w:numId="11">
    <w:abstractNumId w:val="30"/>
  </w:num>
  <w:num w:numId="12">
    <w:abstractNumId w:val="33"/>
  </w:num>
  <w:num w:numId="13">
    <w:abstractNumId w:val="27"/>
  </w:num>
  <w:num w:numId="14">
    <w:abstractNumId w:val="16"/>
  </w:num>
  <w:num w:numId="15">
    <w:abstractNumId w:val="17"/>
  </w:num>
  <w:num w:numId="16">
    <w:abstractNumId w:val="31"/>
  </w:num>
  <w:num w:numId="17">
    <w:abstractNumId w:val="36"/>
  </w:num>
  <w:num w:numId="18">
    <w:abstractNumId w:val="21"/>
  </w:num>
  <w:num w:numId="19">
    <w:abstractNumId w:val="28"/>
  </w:num>
  <w:num w:numId="20">
    <w:abstractNumId w:val="35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22"/>
  </w:num>
  <w:num w:numId="34">
    <w:abstractNumId w:val="37"/>
  </w:num>
  <w:num w:numId="35">
    <w:abstractNumId w:val="11"/>
  </w:num>
  <w:num w:numId="36">
    <w:abstractNumId w:val="12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8"/>
    <w:rsid w:val="0000010D"/>
    <w:rsid w:val="0000238E"/>
    <w:rsid w:val="0000252E"/>
    <w:rsid w:val="00003B0D"/>
    <w:rsid w:val="00006E71"/>
    <w:rsid w:val="00007743"/>
    <w:rsid w:val="000110D2"/>
    <w:rsid w:val="000114AD"/>
    <w:rsid w:val="00012865"/>
    <w:rsid w:val="00013EB5"/>
    <w:rsid w:val="000161DE"/>
    <w:rsid w:val="00017069"/>
    <w:rsid w:val="00017FD0"/>
    <w:rsid w:val="000216A1"/>
    <w:rsid w:val="00021A79"/>
    <w:rsid w:val="00023ED1"/>
    <w:rsid w:val="00024872"/>
    <w:rsid w:val="00025CB5"/>
    <w:rsid w:val="00025E68"/>
    <w:rsid w:val="00025FD3"/>
    <w:rsid w:val="00026631"/>
    <w:rsid w:val="0003070E"/>
    <w:rsid w:val="000311E7"/>
    <w:rsid w:val="00031214"/>
    <w:rsid w:val="00031AA3"/>
    <w:rsid w:val="0003346E"/>
    <w:rsid w:val="00034400"/>
    <w:rsid w:val="00034513"/>
    <w:rsid w:val="000355E6"/>
    <w:rsid w:val="0003651E"/>
    <w:rsid w:val="000366AD"/>
    <w:rsid w:val="00036B2F"/>
    <w:rsid w:val="00040324"/>
    <w:rsid w:val="00042F7C"/>
    <w:rsid w:val="00042F7D"/>
    <w:rsid w:val="0004661F"/>
    <w:rsid w:val="00046D34"/>
    <w:rsid w:val="000511DC"/>
    <w:rsid w:val="0005270D"/>
    <w:rsid w:val="00052FC0"/>
    <w:rsid w:val="000554CC"/>
    <w:rsid w:val="00056CC1"/>
    <w:rsid w:val="00060A6F"/>
    <w:rsid w:val="00060DC1"/>
    <w:rsid w:val="00060EE5"/>
    <w:rsid w:val="00063865"/>
    <w:rsid w:val="00064EE8"/>
    <w:rsid w:val="0006558C"/>
    <w:rsid w:val="000668D8"/>
    <w:rsid w:val="000669F8"/>
    <w:rsid w:val="000677DE"/>
    <w:rsid w:val="00070035"/>
    <w:rsid w:val="000711C7"/>
    <w:rsid w:val="00072390"/>
    <w:rsid w:val="000727A0"/>
    <w:rsid w:val="00072D84"/>
    <w:rsid w:val="00072FE6"/>
    <w:rsid w:val="0007307C"/>
    <w:rsid w:val="000744D9"/>
    <w:rsid w:val="00074510"/>
    <w:rsid w:val="00074DAB"/>
    <w:rsid w:val="000759FF"/>
    <w:rsid w:val="000774D9"/>
    <w:rsid w:val="0007770A"/>
    <w:rsid w:val="000812F7"/>
    <w:rsid w:val="00081BAB"/>
    <w:rsid w:val="00081BB4"/>
    <w:rsid w:val="00082BBB"/>
    <w:rsid w:val="00083AB0"/>
    <w:rsid w:val="00083D60"/>
    <w:rsid w:val="00086248"/>
    <w:rsid w:val="00087110"/>
    <w:rsid w:val="000871FB"/>
    <w:rsid w:val="00090047"/>
    <w:rsid w:val="00090A41"/>
    <w:rsid w:val="000911A5"/>
    <w:rsid w:val="00091A70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939"/>
    <w:rsid w:val="000A4B52"/>
    <w:rsid w:val="000A7A47"/>
    <w:rsid w:val="000A7CD1"/>
    <w:rsid w:val="000B1880"/>
    <w:rsid w:val="000B3786"/>
    <w:rsid w:val="000B5C09"/>
    <w:rsid w:val="000B5DA6"/>
    <w:rsid w:val="000B5F6D"/>
    <w:rsid w:val="000B655A"/>
    <w:rsid w:val="000B688F"/>
    <w:rsid w:val="000C301D"/>
    <w:rsid w:val="000C33E1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3C2"/>
    <w:rsid w:val="000D5819"/>
    <w:rsid w:val="000D5861"/>
    <w:rsid w:val="000D6201"/>
    <w:rsid w:val="000D6EEE"/>
    <w:rsid w:val="000D6F0D"/>
    <w:rsid w:val="000E0D60"/>
    <w:rsid w:val="000E3351"/>
    <w:rsid w:val="000E3ABA"/>
    <w:rsid w:val="000E4D55"/>
    <w:rsid w:val="000E6E37"/>
    <w:rsid w:val="000F05EC"/>
    <w:rsid w:val="000F07C9"/>
    <w:rsid w:val="000F114B"/>
    <w:rsid w:val="000F11D2"/>
    <w:rsid w:val="000F1981"/>
    <w:rsid w:val="000F205C"/>
    <w:rsid w:val="000F25B7"/>
    <w:rsid w:val="000F5185"/>
    <w:rsid w:val="000F5687"/>
    <w:rsid w:val="000F6452"/>
    <w:rsid w:val="00100455"/>
    <w:rsid w:val="001004CD"/>
    <w:rsid w:val="00100E4C"/>
    <w:rsid w:val="001016BC"/>
    <w:rsid w:val="00101ECC"/>
    <w:rsid w:val="001025F7"/>
    <w:rsid w:val="001042F7"/>
    <w:rsid w:val="00105302"/>
    <w:rsid w:val="001053B7"/>
    <w:rsid w:val="00105D5E"/>
    <w:rsid w:val="00106F42"/>
    <w:rsid w:val="001077AB"/>
    <w:rsid w:val="00107C1C"/>
    <w:rsid w:val="00110717"/>
    <w:rsid w:val="00112BBD"/>
    <w:rsid w:val="001135E8"/>
    <w:rsid w:val="00113EC4"/>
    <w:rsid w:val="001146CE"/>
    <w:rsid w:val="001154F8"/>
    <w:rsid w:val="001173B9"/>
    <w:rsid w:val="0012119D"/>
    <w:rsid w:val="00121E8C"/>
    <w:rsid w:val="00122C04"/>
    <w:rsid w:val="0012601B"/>
    <w:rsid w:val="00126BB0"/>
    <w:rsid w:val="00126BE4"/>
    <w:rsid w:val="0013197B"/>
    <w:rsid w:val="00132E60"/>
    <w:rsid w:val="001345F1"/>
    <w:rsid w:val="00136CEB"/>
    <w:rsid w:val="00137E17"/>
    <w:rsid w:val="0014160A"/>
    <w:rsid w:val="0014317F"/>
    <w:rsid w:val="001439B3"/>
    <w:rsid w:val="00143B79"/>
    <w:rsid w:val="001440C4"/>
    <w:rsid w:val="00144B89"/>
    <w:rsid w:val="001455C4"/>
    <w:rsid w:val="001460FF"/>
    <w:rsid w:val="0014665F"/>
    <w:rsid w:val="00150528"/>
    <w:rsid w:val="001516AA"/>
    <w:rsid w:val="00152C1D"/>
    <w:rsid w:val="00157328"/>
    <w:rsid w:val="00157A9E"/>
    <w:rsid w:val="0016019E"/>
    <w:rsid w:val="0016055F"/>
    <w:rsid w:val="001609E9"/>
    <w:rsid w:val="001628C6"/>
    <w:rsid w:val="001640E8"/>
    <w:rsid w:val="00164793"/>
    <w:rsid w:val="00165C63"/>
    <w:rsid w:val="00165F0B"/>
    <w:rsid w:val="00170D86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CA5"/>
    <w:rsid w:val="00176ED6"/>
    <w:rsid w:val="00176F27"/>
    <w:rsid w:val="00177FCC"/>
    <w:rsid w:val="001818E0"/>
    <w:rsid w:val="00181B94"/>
    <w:rsid w:val="001835B9"/>
    <w:rsid w:val="0018398E"/>
    <w:rsid w:val="001840CA"/>
    <w:rsid w:val="001852C5"/>
    <w:rsid w:val="0018540C"/>
    <w:rsid w:val="00185CB1"/>
    <w:rsid w:val="00185DB0"/>
    <w:rsid w:val="00186772"/>
    <w:rsid w:val="00186AD3"/>
    <w:rsid w:val="00187BAA"/>
    <w:rsid w:val="00187F77"/>
    <w:rsid w:val="00191791"/>
    <w:rsid w:val="00192AE0"/>
    <w:rsid w:val="00194A20"/>
    <w:rsid w:val="00194ED9"/>
    <w:rsid w:val="00195881"/>
    <w:rsid w:val="001A0B28"/>
    <w:rsid w:val="001A15BB"/>
    <w:rsid w:val="001A200F"/>
    <w:rsid w:val="001A29B5"/>
    <w:rsid w:val="001A3E4F"/>
    <w:rsid w:val="001A73FA"/>
    <w:rsid w:val="001A752C"/>
    <w:rsid w:val="001B1DBE"/>
    <w:rsid w:val="001B4DB6"/>
    <w:rsid w:val="001B5455"/>
    <w:rsid w:val="001B68AB"/>
    <w:rsid w:val="001B6C73"/>
    <w:rsid w:val="001C10FC"/>
    <w:rsid w:val="001C2955"/>
    <w:rsid w:val="001C302A"/>
    <w:rsid w:val="001C3983"/>
    <w:rsid w:val="001C470A"/>
    <w:rsid w:val="001C6E0F"/>
    <w:rsid w:val="001C6EEC"/>
    <w:rsid w:val="001D0135"/>
    <w:rsid w:val="001D0669"/>
    <w:rsid w:val="001D0983"/>
    <w:rsid w:val="001D1777"/>
    <w:rsid w:val="001D1FC6"/>
    <w:rsid w:val="001D24AB"/>
    <w:rsid w:val="001D2D28"/>
    <w:rsid w:val="001D2F6B"/>
    <w:rsid w:val="001D468D"/>
    <w:rsid w:val="001D5D83"/>
    <w:rsid w:val="001D6DE9"/>
    <w:rsid w:val="001E20CC"/>
    <w:rsid w:val="001E2350"/>
    <w:rsid w:val="001E41C3"/>
    <w:rsid w:val="001E432D"/>
    <w:rsid w:val="001E5306"/>
    <w:rsid w:val="001E58B8"/>
    <w:rsid w:val="001E5A47"/>
    <w:rsid w:val="001E74E6"/>
    <w:rsid w:val="001F061C"/>
    <w:rsid w:val="001F0946"/>
    <w:rsid w:val="001F0AEC"/>
    <w:rsid w:val="001F3AE1"/>
    <w:rsid w:val="001F4EF3"/>
    <w:rsid w:val="001F738E"/>
    <w:rsid w:val="001F7565"/>
    <w:rsid w:val="001F7634"/>
    <w:rsid w:val="00200061"/>
    <w:rsid w:val="002012FA"/>
    <w:rsid w:val="00201474"/>
    <w:rsid w:val="0020552B"/>
    <w:rsid w:val="00206E86"/>
    <w:rsid w:val="0020796B"/>
    <w:rsid w:val="0021023A"/>
    <w:rsid w:val="00210D5D"/>
    <w:rsid w:val="002111E6"/>
    <w:rsid w:val="002128E4"/>
    <w:rsid w:val="00213C18"/>
    <w:rsid w:val="00213F29"/>
    <w:rsid w:val="00214022"/>
    <w:rsid w:val="00214693"/>
    <w:rsid w:val="00214950"/>
    <w:rsid w:val="0021730D"/>
    <w:rsid w:val="002174E9"/>
    <w:rsid w:val="002204CB"/>
    <w:rsid w:val="00220E61"/>
    <w:rsid w:val="0022109B"/>
    <w:rsid w:val="0022320E"/>
    <w:rsid w:val="0022381F"/>
    <w:rsid w:val="00223F57"/>
    <w:rsid w:val="00223F9A"/>
    <w:rsid w:val="00224143"/>
    <w:rsid w:val="002241B8"/>
    <w:rsid w:val="00224F60"/>
    <w:rsid w:val="00225927"/>
    <w:rsid w:val="00225D1E"/>
    <w:rsid w:val="00230C50"/>
    <w:rsid w:val="00230CD3"/>
    <w:rsid w:val="0023185D"/>
    <w:rsid w:val="00233257"/>
    <w:rsid w:val="00234093"/>
    <w:rsid w:val="0023430F"/>
    <w:rsid w:val="0023467D"/>
    <w:rsid w:val="0023558E"/>
    <w:rsid w:val="00235B3F"/>
    <w:rsid w:val="00235E3C"/>
    <w:rsid w:val="00236299"/>
    <w:rsid w:val="0023751F"/>
    <w:rsid w:val="00240EB7"/>
    <w:rsid w:val="0024122C"/>
    <w:rsid w:val="002423BD"/>
    <w:rsid w:val="00243149"/>
    <w:rsid w:val="002431E0"/>
    <w:rsid w:val="00243E07"/>
    <w:rsid w:val="00245FE3"/>
    <w:rsid w:val="0024624F"/>
    <w:rsid w:val="002465A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BDB"/>
    <w:rsid w:val="00256F28"/>
    <w:rsid w:val="00256FCD"/>
    <w:rsid w:val="002573C9"/>
    <w:rsid w:val="00257B7E"/>
    <w:rsid w:val="00260FCB"/>
    <w:rsid w:val="0026160D"/>
    <w:rsid w:val="002620AC"/>
    <w:rsid w:val="00262825"/>
    <w:rsid w:val="00263D19"/>
    <w:rsid w:val="00264358"/>
    <w:rsid w:val="002644B7"/>
    <w:rsid w:val="00265E32"/>
    <w:rsid w:val="00266279"/>
    <w:rsid w:val="002666CC"/>
    <w:rsid w:val="0027038F"/>
    <w:rsid w:val="0027056F"/>
    <w:rsid w:val="002711EF"/>
    <w:rsid w:val="00271256"/>
    <w:rsid w:val="0027196B"/>
    <w:rsid w:val="00271D30"/>
    <w:rsid w:val="00274C6E"/>
    <w:rsid w:val="002750B3"/>
    <w:rsid w:val="00275A56"/>
    <w:rsid w:val="00275C7B"/>
    <w:rsid w:val="00275EC2"/>
    <w:rsid w:val="00275F0E"/>
    <w:rsid w:val="002765DD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4F9F"/>
    <w:rsid w:val="002951B2"/>
    <w:rsid w:val="00296BCD"/>
    <w:rsid w:val="002A0539"/>
    <w:rsid w:val="002A0CA5"/>
    <w:rsid w:val="002A26C7"/>
    <w:rsid w:val="002A360A"/>
    <w:rsid w:val="002A4A2E"/>
    <w:rsid w:val="002A4C55"/>
    <w:rsid w:val="002A5CC4"/>
    <w:rsid w:val="002A5CC8"/>
    <w:rsid w:val="002B0280"/>
    <w:rsid w:val="002B04B2"/>
    <w:rsid w:val="002B0858"/>
    <w:rsid w:val="002B13C7"/>
    <w:rsid w:val="002B2621"/>
    <w:rsid w:val="002B5659"/>
    <w:rsid w:val="002B65B2"/>
    <w:rsid w:val="002C132A"/>
    <w:rsid w:val="002C186D"/>
    <w:rsid w:val="002C2D43"/>
    <w:rsid w:val="002C5951"/>
    <w:rsid w:val="002C64B1"/>
    <w:rsid w:val="002C6C0F"/>
    <w:rsid w:val="002D0246"/>
    <w:rsid w:val="002D0FDF"/>
    <w:rsid w:val="002D145F"/>
    <w:rsid w:val="002D3853"/>
    <w:rsid w:val="002D4035"/>
    <w:rsid w:val="002D4394"/>
    <w:rsid w:val="002D603E"/>
    <w:rsid w:val="002D64B4"/>
    <w:rsid w:val="002D6649"/>
    <w:rsid w:val="002E1C2F"/>
    <w:rsid w:val="002E35A2"/>
    <w:rsid w:val="002E5679"/>
    <w:rsid w:val="002E56A0"/>
    <w:rsid w:val="002E5807"/>
    <w:rsid w:val="002E5870"/>
    <w:rsid w:val="002E5FC8"/>
    <w:rsid w:val="002E60F5"/>
    <w:rsid w:val="002E6E9A"/>
    <w:rsid w:val="002E7D3C"/>
    <w:rsid w:val="002E7FCD"/>
    <w:rsid w:val="002F02CD"/>
    <w:rsid w:val="002F13A0"/>
    <w:rsid w:val="002F1698"/>
    <w:rsid w:val="002F2511"/>
    <w:rsid w:val="002F27FE"/>
    <w:rsid w:val="002F34AB"/>
    <w:rsid w:val="002F35D6"/>
    <w:rsid w:val="002F3869"/>
    <w:rsid w:val="002F3CD2"/>
    <w:rsid w:val="002F4A7C"/>
    <w:rsid w:val="002F4CDC"/>
    <w:rsid w:val="002F6045"/>
    <w:rsid w:val="002F6054"/>
    <w:rsid w:val="002F7590"/>
    <w:rsid w:val="00304298"/>
    <w:rsid w:val="0030483F"/>
    <w:rsid w:val="00305948"/>
    <w:rsid w:val="00305C5E"/>
    <w:rsid w:val="00306449"/>
    <w:rsid w:val="00306DA3"/>
    <w:rsid w:val="0030736A"/>
    <w:rsid w:val="003077B8"/>
    <w:rsid w:val="00310242"/>
    <w:rsid w:val="003136E2"/>
    <w:rsid w:val="003153F2"/>
    <w:rsid w:val="0031578D"/>
    <w:rsid w:val="00316794"/>
    <w:rsid w:val="00317281"/>
    <w:rsid w:val="00317B18"/>
    <w:rsid w:val="00320CE0"/>
    <w:rsid w:val="00320F67"/>
    <w:rsid w:val="00321113"/>
    <w:rsid w:val="00321330"/>
    <w:rsid w:val="0032147D"/>
    <w:rsid w:val="00321E0E"/>
    <w:rsid w:val="00322864"/>
    <w:rsid w:val="00323091"/>
    <w:rsid w:val="00326A9F"/>
    <w:rsid w:val="003278C5"/>
    <w:rsid w:val="00327FB1"/>
    <w:rsid w:val="00330564"/>
    <w:rsid w:val="00330CD2"/>
    <w:rsid w:val="0033293E"/>
    <w:rsid w:val="00333614"/>
    <w:rsid w:val="00334C9A"/>
    <w:rsid w:val="00335323"/>
    <w:rsid w:val="003366CD"/>
    <w:rsid w:val="00336C37"/>
    <w:rsid w:val="003371FE"/>
    <w:rsid w:val="00341AB2"/>
    <w:rsid w:val="00341DC0"/>
    <w:rsid w:val="00341DC4"/>
    <w:rsid w:val="00341F05"/>
    <w:rsid w:val="003420CB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551D9"/>
    <w:rsid w:val="00356457"/>
    <w:rsid w:val="0036400A"/>
    <w:rsid w:val="00364827"/>
    <w:rsid w:val="003657D8"/>
    <w:rsid w:val="00370AF0"/>
    <w:rsid w:val="00372514"/>
    <w:rsid w:val="00372B51"/>
    <w:rsid w:val="003733E2"/>
    <w:rsid w:val="00377DC7"/>
    <w:rsid w:val="00380D0B"/>
    <w:rsid w:val="00382448"/>
    <w:rsid w:val="00382A32"/>
    <w:rsid w:val="00384454"/>
    <w:rsid w:val="003852AA"/>
    <w:rsid w:val="00385327"/>
    <w:rsid w:val="003860A3"/>
    <w:rsid w:val="00386FF2"/>
    <w:rsid w:val="00387143"/>
    <w:rsid w:val="00387F95"/>
    <w:rsid w:val="003931F6"/>
    <w:rsid w:val="00393804"/>
    <w:rsid w:val="00394774"/>
    <w:rsid w:val="00395C72"/>
    <w:rsid w:val="00396BB1"/>
    <w:rsid w:val="00397E1A"/>
    <w:rsid w:val="003A1001"/>
    <w:rsid w:val="003A24A9"/>
    <w:rsid w:val="003A2771"/>
    <w:rsid w:val="003A2F6F"/>
    <w:rsid w:val="003B0D99"/>
    <w:rsid w:val="003B1B6D"/>
    <w:rsid w:val="003B1C57"/>
    <w:rsid w:val="003B1DF6"/>
    <w:rsid w:val="003B25A8"/>
    <w:rsid w:val="003B2C59"/>
    <w:rsid w:val="003B46C8"/>
    <w:rsid w:val="003B777F"/>
    <w:rsid w:val="003C1054"/>
    <w:rsid w:val="003C12F3"/>
    <w:rsid w:val="003C16B7"/>
    <w:rsid w:val="003C1865"/>
    <w:rsid w:val="003C269C"/>
    <w:rsid w:val="003C3792"/>
    <w:rsid w:val="003D067F"/>
    <w:rsid w:val="003D2047"/>
    <w:rsid w:val="003D276C"/>
    <w:rsid w:val="003D2B11"/>
    <w:rsid w:val="003D4CC1"/>
    <w:rsid w:val="003D56A1"/>
    <w:rsid w:val="003D6BF2"/>
    <w:rsid w:val="003E01A8"/>
    <w:rsid w:val="003E0D7C"/>
    <w:rsid w:val="003E1174"/>
    <w:rsid w:val="003E2386"/>
    <w:rsid w:val="003E3B10"/>
    <w:rsid w:val="003E3C66"/>
    <w:rsid w:val="003E4FC9"/>
    <w:rsid w:val="003E5A7C"/>
    <w:rsid w:val="003F2D11"/>
    <w:rsid w:val="003F3E07"/>
    <w:rsid w:val="003F3F59"/>
    <w:rsid w:val="003F4404"/>
    <w:rsid w:val="003F57C3"/>
    <w:rsid w:val="003F623C"/>
    <w:rsid w:val="003F66CE"/>
    <w:rsid w:val="003F6BFF"/>
    <w:rsid w:val="003F6C11"/>
    <w:rsid w:val="0040251D"/>
    <w:rsid w:val="0040284A"/>
    <w:rsid w:val="00403230"/>
    <w:rsid w:val="00405DE9"/>
    <w:rsid w:val="00406853"/>
    <w:rsid w:val="00410253"/>
    <w:rsid w:val="00411E15"/>
    <w:rsid w:val="00413596"/>
    <w:rsid w:val="00413738"/>
    <w:rsid w:val="004139BC"/>
    <w:rsid w:val="00414A7B"/>
    <w:rsid w:val="00414B70"/>
    <w:rsid w:val="00415260"/>
    <w:rsid w:val="004158F7"/>
    <w:rsid w:val="00415C8B"/>
    <w:rsid w:val="00415EA5"/>
    <w:rsid w:val="004161E0"/>
    <w:rsid w:val="00416C9A"/>
    <w:rsid w:val="00417A3F"/>
    <w:rsid w:val="004212E4"/>
    <w:rsid w:val="004225D8"/>
    <w:rsid w:val="0042305C"/>
    <w:rsid w:val="00423689"/>
    <w:rsid w:val="00424B80"/>
    <w:rsid w:val="004259B2"/>
    <w:rsid w:val="00426EA8"/>
    <w:rsid w:val="004310B7"/>
    <w:rsid w:val="0043119B"/>
    <w:rsid w:val="00432306"/>
    <w:rsid w:val="0043246A"/>
    <w:rsid w:val="00432AEB"/>
    <w:rsid w:val="004348AA"/>
    <w:rsid w:val="00434947"/>
    <w:rsid w:val="00434AFB"/>
    <w:rsid w:val="00434BA6"/>
    <w:rsid w:val="00435E32"/>
    <w:rsid w:val="00436180"/>
    <w:rsid w:val="004361E0"/>
    <w:rsid w:val="00436290"/>
    <w:rsid w:val="00437732"/>
    <w:rsid w:val="00440B56"/>
    <w:rsid w:val="00442189"/>
    <w:rsid w:val="00444E0B"/>
    <w:rsid w:val="00451541"/>
    <w:rsid w:val="00452976"/>
    <w:rsid w:val="00453B99"/>
    <w:rsid w:val="00453FAB"/>
    <w:rsid w:val="00454256"/>
    <w:rsid w:val="00456DC0"/>
    <w:rsid w:val="00456EA2"/>
    <w:rsid w:val="0045789A"/>
    <w:rsid w:val="00460773"/>
    <w:rsid w:val="00463C29"/>
    <w:rsid w:val="0046470A"/>
    <w:rsid w:val="004659E9"/>
    <w:rsid w:val="0046625F"/>
    <w:rsid w:val="00467641"/>
    <w:rsid w:val="00472082"/>
    <w:rsid w:val="004722A5"/>
    <w:rsid w:val="00472CEC"/>
    <w:rsid w:val="004737EF"/>
    <w:rsid w:val="0047489B"/>
    <w:rsid w:val="00474FC8"/>
    <w:rsid w:val="00475112"/>
    <w:rsid w:val="0047583F"/>
    <w:rsid w:val="00476F4F"/>
    <w:rsid w:val="00480931"/>
    <w:rsid w:val="0048096A"/>
    <w:rsid w:val="004813D1"/>
    <w:rsid w:val="00481C5C"/>
    <w:rsid w:val="0048228B"/>
    <w:rsid w:val="00482A22"/>
    <w:rsid w:val="004832E1"/>
    <w:rsid w:val="00483939"/>
    <w:rsid w:val="00490FBB"/>
    <w:rsid w:val="00491B45"/>
    <w:rsid w:val="00492522"/>
    <w:rsid w:val="00493775"/>
    <w:rsid w:val="00494B39"/>
    <w:rsid w:val="00494CA0"/>
    <w:rsid w:val="00495E9C"/>
    <w:rsid w:val="004A09CD"/>
    <w:rsid w:val="004A128C"/>
    <w:rsid w:val="004A1305"/>
    <w:rsid w:val="004A27F3"/>
    <w:rsid w:val="004A2DAD"/>
    <w:rsid w:val="004A389D"/>
    <w:rsid w:val="004A3A3E"/>
    <w:rsid w:val="004A4E38"/>
    <w:rsid w:val="004A57F8"/>
    <w:rsid w:val="004A7717"/>
    <w:rsid w:val="004B051B"/>
    <w:rsid w:val="004B06F4"/>
    <w:rsid w:val="004B1949"/>
    <w:rsid w:val="004B2852"/>
    <w:rsid w:val="004B2E9E"/>
    <w:rsid w:val="004B362C"/>
    <w:rsid w:val="004B36C5"/>
    <w:rsid w:val="004B765D"/>
    <w:rsid w:val="004C02B0"/>
    <w:rsid w:val="004C1662"/>
    <w:rsid w:val="004C197C"/>
    <w:rsid w:val="004C1B4D"/>
    <w:rsid w:val="004C3E0D"/>
    <w:rsid w:val="004C4B0F"/>
    <w:rsid w:val="004C69AE"/>
    <w:rsid w:val="004C78B8"/>
    <w:rsid w:val="004D2519"/>
    <w:rsid w:val="004D33F7"/>
    <w:rsid w:val="004D4A22"/>
    <w:rsid w:val="004D4A2B"/>
    <w:rsid w:val="004D56AA"/>
    <w:rsid w:val="004D65EE"/>
    <w:rsid w:val="004D6FEE"/>
    <w:rsid w:val="004D75AF"/>
    <w:rsid w:val="004E0A81"/>
    <w:rsid w:val="004E136F"/>
    <w:rsid w:val="004E1845"/>
    <w:rsid w:val="004E2610"/>
    <w:rsid w:val="004E2AE0"/>
    <w:rsid w:val="004E305B"/>
    <w:rsid w:val="004E346B"/>
    <w:rsid w:val="004E354A"/>
    <w:rsid w:val="004E4261"/>
    <w:rsid w:val="004E4728"/>
    <w:rsid w:val="004E492E"/>
    <w:rsid w:val="004E700C"/>
    <w:rsid w:val="004F0C1A"/>
    <w:rsid w:val="004F17EA"/>
    <w:rsid w:val="004F1BD3"/>
    <w:rsid w:val="004F20D3"/>
    <w:rsid w:val="004F456E"/>
    <w:rsid w:val="004F5A39"/>
    <w:rsid w:val="004F5F96"/>
    <w:rsid w:val="004F68C9"/>
    <w:rsid w:val="004F68F2"/>
    <w:rsid w:val="004F6BDD"/>
    <w:rsid w:val="00500EBB"/>
    <w:rsid w:val="00500F54"/>
    <w:rsid w:val="00501A5A"/>
    <w:rsid w:val="00502555"/>
    <w:rsid w:val="005045E4"/>
    <w:rsid w:val="00504B1E"/>
    <w:rsid w:val="00504F82"/>
    <w:rsid w:val="0050743C"/>
    <w:rsid w:val="00507473"/>
    <w:rsid w:val="00507489"/>
    <w:rsid w:val="005101A3"/>
    <w:rsid w:val="005114D5"/>
    <w:rsid w:val="00511A6D"/>
    <w:rsid w:val="005136F8"/>
    <w:rsid w:val="005143F1"/>
    <w:rsid w:val="0051513F"/>
    <w:rsid w:val="00516B7E"/>
    <w:rsid w:val="0051794B"/>
    <w:rsid w:val="00517CCF"/>
    <w:rsid w:val="0052037F"/>
    <w:rsid w:val="00522EB2"/>
    <w:rsid w:val="005235F5"/>
    <w:rsid w:val="00523780"/>
    <w:rsid w:val="00523E1E"/>
    <w:rsid w:val="00525D36"/>
    <w:rsid w:val="00526FA2"/>
    <w:rsid w:val="00533ACD"/>
    <w:rsid w:val="00533FEB"/>
    <w:rsid w:val="00535382"/>
    <w:rsid w:val="00535B2E"/>
    <w:rsid w:val="00536289"/>
    <w:rsid w:val="0053683C"/>
    <w:rsid w:val="00537D9D"/>
    <w:rsid w:val="005400AE"/>
    <w:rsid w:val="00540407"/>
    <w:rsid w:val="00540DB0"/>
    <w:rsid w:val="005429EC"/>
    <w:rsid w:val="00543D9F"/>
    <w:rsid w:val="00544039"/>
    <w:rsid w:val="0054429C"/>
    <w:rsid w:val="005478A6"/>
    <w:rsid w:val="00550533"/>
    <w:rsid w:val="00550608"/>
    <w:rsid w:val="005510BD"/>
    <w:rsid w:val="00551CDB"/>
    <w:rsid w:val="00552DCB"/>
    <w:rsid w:val="005554B7"/>
    <w:rsid w:val="00555561"/>
    <w:rsid w:val="00555D54"/>
    <w:rsid w:val="005566F9"/>
    <w:rsid w:val="00556AB8"/>
    <w:rsid w:val="00560A64"/>
    <w:rsid w:val="0056128D"/>
    <w:rsid w:val="00562036"/>
    <w:rsid w:val="00564138"/>
    <w:rsid w:val="0056595C"/>
    <w:rsid w:val="00566CAA"/>
    <w:rsid w:val="00571428"/>
    <w:rsid w:val="005729F4"/>
    <w:rsid w:val="00572B6A"/>
    <w:rsid w:val="00572E63"/>
    <w:rsid w:val="00572EE3"/>
    <w:rsid w:val="005730D3"/>
    <w:rsid w:val="00573C9E"/>
    <w:rsid w:val="0057568B"/>
    <w:rsid w:val="0057582D"/>
    <w:rsid w:val="00575A95"/>
    <w:rsid w:val="00582EDC"/>
    <w:rsid w:val="00583128"/>
    <w:rsid w:val="00583CE0"/>
    <w:rsid w:val="005849CD"/>
    <w:rsid w:val="0059065D"/>
    <w:rsid w:val="00590B20"/>
    <w:rsid w:val="00590D92"/>
    <w:rsid w:val="00591225"/>
    <w:rsid w:val="00592B94"/>
    <w:rsid w:val="00594607"/>
    <w:rsid w:val="005950E3"/>
    <w:rsid w:val="005971F3"/>
    <w:rsid w:val="005A194C"/>
    <w:rsid w:val="005A3401"/>
    <w:rsid w:val="005A4A9F"/>
    <w:rsid w:val="005A4FA4"/>
    <w:rsid w:val="005A5D78"/>
    <w:rsid w:val="005A7445"/>
    <w:rsid w:val="005B075F"/>
    <w:rsid w:val="005B225F"/>
    <w:rsid w:val="005B756C"/>
    <w:rsid w:val="005C0015"/>
    <w:rsid w:val="005C1A66"/>
    <w:rsid w:val="005C298D"/>
    <w:rsid w:val="005C3926"/>
    <w:rsid w:val="005C4570"/>
    <w:rsid w:val="005C4E10"/>
    <w:rsid w:val="005D0560"/>
    <w:rsid w:val="005D10B6"/>
    <w:rsid w:val="005D12FD"/>
    <w:rsid w:val="005D1702"/>
    <w:rsid w:val="005D172F"/>
    <w:rsid w:val="005D1A5A"/>
    <w:rsid w:val="005D22F4"/>
    <w:rsid w:val="005D2C3F"/>
    <w:rsid w:val="005D4F66"/>
    <w:rsid w:val="005D501D"/>
    <w:rsid w:val="005D58E8"/>
    <w:rsid w:val="005D590A"/>
    <w:rsid w:val="005D60E6"/>
    <w:rsid w:val="005D627C"/>
    <w:rsid w:val="005D697E"/>
    <w:rsid w:val="005D6ACA"/>
    <w:rsid w:val="005D6C1B"/>
    <w:rsid w:val="005D7103"/>
    <w:rsid w:val="005D796E"/>
    <w:rsid w:val="005E1128"/>
    <w:rsid w:val="005E162A"/>
    <w:rsid w:val="005E2278"/>
    <w:rsid w:val="005E33F7"/>
    <w:rsid w:val="005E375A"/>
    <w:rsid w:val="005E5CA6"/>
    <w:rsid w:val="005E60CF"/>
    <w:rsid w:val="005E6529"/>
    <w:rsid w:val="005E7AAE"/>
    <w:rsid w:val="005F0CC3"/>
    <w:rsid w:val="005F0E93"/>
    <w:rsid w:val="005F48C8"/>
    <w:rsid w:val="005F48C9"/>
    <w:rsid w:val="005F7643"/>
    <w:rsid w:val="00600151"/>
    <w:rsid w:val="006024D2"/>
    <w:rsid w:val="00604095"/>
    <w:rsid w:val="0060507E"/>
    <w:rsid w:val="00605287"/>
    <w:rsid w:val="00605D62"/>
    <w:rsid w:val="00606191"/>
    <w:rsid w:val="006070DC"/>
    <w:rsid w:val="00607622"/>
    <w:rsid w:val="00607F5A"/>
    <w:rsid w:val="0061047A"/>
    <w:rsid w:val="00611E0B"/>
    <w:rsid w:val="006125E9"/>
    <w:rsid w:val="00615550"/>
    <w:rsid w:val="00615BC8"/>
    <w:rsid w:val="00615E3B"/>
    <w:rsid w:val="00616BD9"/>
    <w:rsid w:val="00616E51"/>
    <w:rsid w:val="00617447"/>
    <w:rsid w:val="0062178D"/>
    <w:rsid w:val="00623BF9"/>
    <w:rsid w:val="00624467"/>
    <w:rsid w:val="00624BDB"/>
    <w:rsid w:val="00625210"/>
    <w:rsid w:val="00626682"/>
    <w:rsid w:val="00630E99"/>
    <w:rsid w:val="00631807"/>
    <w:rsid w:val="00631D96"/>
    <w:rsid w:val="00631DBC"/>
    <w:rsid w:val="00631DD9"/>
    <w:rsid w:val="0063291F"/>
    <w:rsid w:val="00633E19"/>
    <w:rsid w:val="006344F2"/>
    <w:rsid w:val="00635190"/>
    <w:rsid w:val="006352C2"/>
    <w:rsid w:val="006355E7"/>
    <w:rsid w:val="006361F2"/>
    <w:rsid w:val="00637108"/>
    <w:rsid w:val="00637297"/>
    <w:rsid w:val="0064033B"/>
    <w:rsid w:val="0064312C"/>
    <w:rsid w:val="0064508C"/>
    <w:rsid w:val="00652999"/>
    <w:rsid w:val="00654221"/>
    <w:rsid w:val="0065482E"/>
    <w:rsid w:val="00654CD3"/>
    <w:rsid w:val="00654F84"/>
    <w:rsid w:val="00655CAF"/>
    <w:rsid w:val="00656718"/>
    <w:rsid w:val="00656A81"/>
    <w:rsid w:val="00657A4E"/>
    <w:rsid w:val="00660294"/>
    <w:rsid w:val="00661BED"/>
    <w:rsid w:val="006635B0"/>
    <w:rsid w:val="0066479D"/>
    <w:rsid w:val="0067009E"/>
    <w:rsid w:val="00670166"/>
    <w:rsid w:val="00672E5C"/>
    <w:rsid w:val="006734FA"/>
    <w:rsid w:val="00673CFA"/>
    <w:rsid w:val="00677000"/>
    <w:rsid w:val="00677156"/>
    <w:rsid w:val="0068087B"/>
    <w:rsid w:val="0068208F"/>
    <w:rsid w:val="0068242A"/>
    <w:rsid w:val="00683B97"/>
    <w:rsid w:val="00684C19"/>
    <w:rsid w:val="00685E95"/>
    <w:rsid w:val="0069143C"/>
    <w:rsid w:val="00691CEE"/>
    <w:rsid w:val="00692E01"/>
    <w:rsid w:val="00693072"/>
    <w:rsid w:val="00693A79"/>
    <w:rsid w:val="00693AFC"/>
    <w:rsid w:val="00694AEB"/>
    <w:rsid w:val="006953A9"/>
    <w:rsid w:val="0069547A"/>
    <w:rsid w:val="00695E07"/>
    <w:rsid w:val="00697827"/>
    <w:rsid w:val="006A02F7"/>
    <w:rsid w:val="006A1FD7"/>
    <w:rsid w:val="006A2307"/>
    <w:rsid w:val="006A3D13"/>
    <w:rsid w:val="006A5093"/>
    <w:rsid w:val="006A65EE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0D62"/>
    <w:rsid w:val="006D131A"/>
    <w:rsid w:val="006D16E9"/>
    <w:rsid w:val="006D170D"/>
    <w:rsid w:val="006D3389"/>
    <w:rsid w:val="006D3B40"/>
    <w:rsid w:val="006D45F8"/>
    <w:rsid w:val="006D4CF3"/>
    <w:rsid w:val="006D5CDF"/>
    <w:rsid w:val="006D5E19"/>
    <w:rsid w:val="006D6AAF"/>
    <w:rsid w:val="006D6D5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3C87"/>
    <w:rsid w:val="006E4404"/>
    <w:rsid w:val="006E48E8"/>
    <w:rsid w:val="006E4BE5"/>
    <w:rsid w:val="006E4D4B"/>
    <w:rsid w:val="006E5357"/>
    <w:rsid w:val="006E5AE2"/>
    <w:rsid w:val="006E6AD1"/>
    <w:rsid w:val="006E7000"/>
    <w:rsid w:val="006E741D"/>
    <w:rsid w:val="006E7AA4"/>
    <w:rsid w:val="006F044F"/>
    <w:rsid w:val="006F1501"/>
    <w:rsid w:val="006F17A7"/>
    <w:rsid w:val="006F1ED4"/>
    <w:rsid w:val="006F250A"/>
    <w:rsid w:val="006F3625"/>
    <w:rsid w:val="006F473A"/>
    <w:rsid w:val="006F47EC"/>
    <w:rsid w:val="006F5658"/>
    <w:rsid w:val="006F6842"/>
    <w:rsid w:val="006F70C0"/>
    <w:rsid w:val="006F7161"/>
    <w:rsid w:val="006F7223"/>
    <w:rsid w:val="006F781D"/>
    <w:rsid w:val="006F7BBF"/>
    <w:rsid w:val="00700D30"/>
    <w:rsid w:val="007012C2"/>
    <w:rsid w:val="00702708"/>
    <w:rsid w:val="00703E70"/>
    <w:rsid w:val="0070483C"/>
    <w:rsid w:val="00704A04"/>
    <w:rsid w:val="007060D0"/>
    <w:rsid w:val="00707895"/>
    <w:rsid w:val="007116AB"/>
    <w:rsid w:val="00712133"/>
    <w:rsid w:val="007130FD"/>
    <w:rsid w:val="007136BC"/>
    <w:rsid w:val="00715040"/>
    <w:rsid w:val="007150B8"/>
    <w:rsid w:val="00716600"/>
    <w:rsid w:val="00717BF1"/>
    <w:rsid w:val="00720708"/>
    <w:rsid w:val="00721661"/>
    <w:rsid w:val="007224FD"/>
    <w:rsid w:val="00722F18"/>
    <w:rsid w:val="007236DC"/>
    <w:rsid w:val="00725F98"/>
    <w:rsid w:val="00726D2A"/>
    <w:rsid w:val="00726F04"/>
    <w:rsid w:val="0072779C"/>
    <w:rsid w:val="007277E4"/>
    <w:rsid w:val="00727CBA"/>
    <w:rsid w:val="00727CDE"/>
    <w:rsid w:val="00730CBE"/>
    <w:rsid w:val="00730E31"/>
    <w:rsid w:val="007311BB"/>
    <w:rsid w:val="00731C66"/>
    <w:rsid w:val="00735966"/>
    <w:rsid w:val="00736155"/>
    <w:rsid w:val="007375B9"/>
    <w:rsid w:val="00740455"/>
    <w:rsid w:val="0074190E"/>
    <w:rsid w:val="00742117"/>
    <w:rsid w:val="007421BF"/>
    <w:rsid w:val="007427A6"/>
    <w:rsid w:val="00742813"/>
    <w:rsid w:val="007443DD"/>
    <w:rsid w:val="00744590"/>
    <w:rsid w:val="007454E2"/>
    <w:rsid w:val="00746072"/>
    <w:rsid w:val="007466C6"/>
    <w:rsid w:val="00746D88"/>
    <w:rsid w:val="0074774B"/>
    <w:rsid w:val="00750F89"/>
    <w:rsid w:val="00752C39"/>
    <w:rsid w:val="00752D7E"/>
    <w:rsid w:val="00753A9E"/>
    <w:rsid w:val="00753BCF"/>
    <w:rsid w:val="00754EC0"/>
    <w:rsid w:val="00755584"/>
    <w:rsid w:val="00755719"/>
    <w:rsid w:val="00756FF0"/>
    <w:rsid w:val="0075731A"/>
    <w:rsid w:val="007609E8"/>
    <w:rsid w:val="00760BB4"/>
    <w:rsid w:val="00761CBB"/>
    <w:rsid w:val="00761F98"/>
    <w:rsid w:val="0076376F"/>
    <w:rsid w:val="007644AE"/>
    <w:rsid w:val="00765994"/>
    <w:rsid w:val="007669F9"/>
    <w:rsid w:val="00766D8F"/>
    <w:rsid w:val="007732C3"/>
    <w:rsid w:val="00776A53"/>
    <w:rsid w:val="00781CE1"/>
    <w:rsid w:val="00782E67"/>
    <w:rsid w:val="0078359E"/>
    <w:rsid w:val="00783C42"/>
    <w:rsid w:val="00783EF5"/>
    <w:rsid w:val="00783F91"/>
    <w:rsid w:val="00786413"/>
    <w:rsid w:val="00786866"/>
    <w:rsid w:val="00787BC4"/>
    <w:rsid w:val="0079269C"/>
    <w:rsid w:val="00792A33"/>
    <w:rsid w:val="00793332"/>
    <w:rsid w:val="00794449"/>
    <w:rsid w:val="00795EBD"/>
    <w:rsid w:val="007977E4"/>
    <w:rsid w:val="00797D19"/>
    <w:rsid w:val="00797D65"/>
    <w:rsid w:val="007A013A"/>
    <w:rsid w:val="007A0459"/>
    <w:rsid w:val="007A0557"/>
    <w:rsid w:val="007A20C7"/>
    <w:rsid w:val="007A21AD"/>
    <w:rsid w:val="007A24EA"/>
    <w:rsid w:val="007A4C92"/>
    <w:rsid w:val="007A500A"/>
    <w:rsid w:val="007A720B"/>
    <w:rsid w:val="007A78B2"/>
    <w:rsid w:val="007B196B"/>
    <w:rsid w:val="007B2AA2"/>
    <w:rsid w:val="007B389C"/>
    <w:rsid w:val="007B408E"/>
    <w:rsid w:val="007B4EA2"/>
    <w:rsid w:val="007B5C0B"/>
    <w:rsid w:val="007B69AA"/>
    <w:rsid w:val="007B7AF5"/>
    <w:rsid w:val="007C0CED"/>
    <w:rsid w:val="007C2F06"/>
    <w:rsid w:val="007C3096"/>
    <w:rsid w:val="007C3DD7"/>
    <w:rsid w:val="007C5878"/>
    <w:rsid w:val="007C58B6"/>
    <w:rsid w:val="007C689A"/>
    <w:rsid w:val="007C6B63"/>
    <w:rsid w:val="007D0233"/>
    <w:rsid w:val="007D2224"/>
    <w:rsid w:val="007D6189"/>
    <w:rsid w:val="007D620A"/>
    <w:rsid w:val="007D72B8"/>
    <w:rsid w:val="007D7321"/>
    <w:rsid w:val="007E1856"/>
    <w:rsid w:val="007E1A74"/>
    <w:rsid w:val="007E3DAD"/>
    <w:rsid w:val="007E3EC7"/>
    <w:rsid w:val="007E48AB"/>
    <w:rsid w:val="007E4E26"/>
    <w:rsid w:val="007E57B0"/>
    <w:rsid w:val="007E593D"/>
    <w:rsid w:val="007E5E24"/>
    <w:rsid w:val="007E7287"/>
    <w:rsid w:val="007E7EA8"/>
    <w:rsid w:val="007F074F"/>
    <w:rsid w:val="007F4966"/>
    <w:rsid w:val="007F49DF"/>
    <w:rsid w:val="007F5B0B"/>
    <w:rsid w:val="007F6DC5"/>
    <w:rsid w:val="007F6EE2"/>
    <w:rsid w:val="007F720C"/>
    <w:rsid w:val="007F783B"/>
    <w:rsid w:val="00800317"/>
    <w:rsid w:val="008003D4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22DC0"/>
    <w:rsid w:val="008231DF"/>
    <w:rsid w:val="0082334F"/>
    <w:rsid w:val="00823977"/>
    <w:rsid w:val="00824108"/>
    <w:rsid w:val="00824145"/>
    <w:rsid w:val="008242F4"/>
    <w:rsid w:val="00824B89"/>
    <w:rsid w:val="00825D68"/>
    <w:rsid w:val="0082740D"/>
    <w:rsid w:val="008311DB"/>
    <w:rsid w:val="0083252E"/>
    <w:rsid w:val="00833868"/>
    <w:rsid w:val="00833DD7"/>
    <w:rsid w:val="00833E6B"/>
    <w:rsid w:val="00834076"/>
    <w:rsid w:val="00834405"/>
    <w:rsid w:val="00834BF4"/>
    <w:rsid w:val="00834EAA"/>
    <w:rsid w:val="00835C8C"/>
    <w:rsid w:val="00836C44"/>
    <w:rsid w:val="0084054B"/>
    <w:rsid w:val="00840BC2"/>
    <w:rsid w:val="00840D52"/>
    <w:rsid w:val="00840DAE"/>
    <w:rsid w:val="008412AC"/>
    <w:rsid w:val="008415FE"/>
    <w:rsid w:val="008438AF"/>
    <w:rsid w:val="00843CD1"/>
    <w:rsid w:val="0084447F"/>
    <w:rsid w:val="008446C8"/>
    <w:rsid w:val="00846082"/>
    <w:rsid w:val="0084627C"/>
    <w:rsid w:val="00847EBA"/>
    <w:rsid w:val="00851142"/>
    <w:rsid w:val="008552F9"/>
    <w:rsid w:val="0085566F"/>
    <w:rsid w:val="00857CDE"/>
    <w:rsid w:val="008621BE"/>
    <w:rsid w:val="008646AE"/>
    <w:rsid w:val="00865182"/>
    <w:rsid w:val="008659AA"/>
    <w:rsid w:val="00870B5A"/>
    <w:rsid w:val="00870CE1"/>
    <w:rsid w:val="008713BA"/>
    <w:rsid w:val="00871FC8"/>
    <w:rsid w:val="008727CB"/>
    <w:rsid w:val="00873AF7"/>
    <w:rsid w:val="00873B21"/>
    <w:rsid w:val="00874823"/>
    <w:rsid w:val="0087550A"/>
    <w:rsid w:val="00875FAB"/>
    <w:rsid w:val="008760CD"/>
    <w:rsid w:val="008776F8"/>
    <w:rsid w:val="00877880"/>
    <w:rsid w:val="00880031"/>
    <w:rsid w:val="0088008A"/>
    <w:rsid w:val="00880486"/>
    <w:rsid w:val="00880AD0"/>
    <w:rsid w:val="008847DD"/>
    <w:rsid w:val="0088636C"/>
    <w:rsid w:val="00886FA1"/>
    <w:rsid w:val="00890882"/>
    <w:rsid w:val="00893AB4"/>
    <w:rsid w:val="00894021"/>
    <w:rsid w:val="0089495F"/>
    <w:rsid w:val="00895C99"/>
    <w:rsid w:val="0089677D"/>
    <w:rsid w:val="008A0049"/>
    <w:rsid w:val="008A007E"/>
    <w:rsid w:val="008A00B3"/>
    <w:rsid w:val="008A332A"/>
    <w:rsid w:val="008A3856"/>
    <w:rsid w:val="008A4324"/>
    <w:rsid w:val="008A4398"/>
    <w:rsid w:val="008A51B4"/>
    <w:rsid w:val="008A5B66"/>
    <w:rsid w:val="008A5FDA"/>
    <w:rsid w:val="008A6FCF"/>
    <w:rsid w:val="008B1B5B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3C63"/>
    <w:rsid w:val="008D40D9"/>
    <w:rsid w:val="008D44C2"/>
    <w:rsid w:val="008D4889"/>
    <w:rsid w:val="008D5C8F"/>
    <w:rsid w:val="008E02C2"/>
    <w:rsid w:val="008E0806"/>
    <w:rsid w:val="008E19B5"/>
    <w:rsid w:val="008E5250"/>
    <w:rsid w:val="008E52A9"/>
    <w:rsid w:val="008E5480"/>
    <w:rsid w:val="008F0157"/>
    <w:rsid w:val="008F0AD4"/>
    <w:rsid w:val="008F1655"/>
    <w:rsid w:val="008F2381"/>
    <w:rsid w:val="008F30BE"/>
    <w:rsid w:val="008F7198"/>
    <w:rsid w:val="008F71F6"/>
    <w:rsid w:val="00900E61"/>
    <w:rsid w:val="00901357"/>
    <w:rsid w:val="00902856"/>
    <w:rsid w:val="00904671"/>
    <w:rsid w:val="00906766"/>
    <w:rsid w:val="00906B6B"/>
    <w:rsid w:val="00910F6E"/>
    <w:rsid w:val="00911CFB"/>
    <w:rsid w:val="00911D7D"/>
    <w:rsid w:val="00911E4E"/>
    <w:rsid w:val="0091239A"/>
    <w:rsid w:val="00912870"/>
    <w:rsid w:val="00913C0C"/>
    <w:rsid w:val="009141E5"/>
    <w:rsid w:val="00914B2F"/>
    <w:rsid w:val="009150AC"/>
    <w:rsid w:val="00915A91"/>
    <w:rsid w:val="0091673F"/>
    <w:rsid w:val="00917441"/>
    <w:rsid w:val="00917D43"/>
    <w:rsid w:val="00920FB6"/>
    <w:rsid w:val="0092310A"/>
    <w:rsid w:val="00924A0B"/>
    <w:rsid w:val="00926281"/>
    <w:rsid w:val="00926BDB"/>
    <w:rsid w:val="00926C9F"/>
    <w:rsid w:val="0092707D"/>
    <w:rsid w:val="00930D65"/>
    <w:rsid w:val="00932C40"/>
    <w:rsid w:val="00933C5D"/>
    <w:rsid w:val="00934C74"/>
    <w:rsid w:val="00935976"/>
    <w:rsid w:val="00936C9D"/>
    <w:rsid w:val="0094297F"/>
    <w:rsid w:val="00942FE7"/>
    <w:rsid w:val="009432EE"/>
    <w:rsid w:val="00944380"/>
    <w:rsid w:val="00944CC1"/>
    <w:rsid w:val="00945346"/>
    <w:rsid w:val="009462F5"/>
    <w:rsid w:val="009504D6"/>
    <w:rsid w:val="00950BED"/>
    <w:rsid w:val="00951642"/>
    <w:rsid w:val="00954025"/>
    <w:rsid w:val="00954483"/>
    <w:rsid w:val="00954496"/>
    <w:rsid w:val="00954A37"/>
    <w:rsid w:val="0095543A"/>
    <w:rsid w:val="0095547D"/>
    <w:rsid w:val="009558BD"/>
    <w:rsid w:val="009558D6"/>
    <w:rsid w:val="0095760D"/>
    <w:rsid w:val="00957C29"/>
    <w:rsid w:val="00960646"/>
    <w:rsid w:val="00963F5E"/>
    <w:rsid w:val="00965632"/>
    <w:rsid w:val="00965C66"/>
    <w:rsid w:val="00966339"/>
    <w:rsid w:val="00970710"/>
    <w:rsid w:val="00970BC5"/>
    <w:rsid w:val="009717B0"/>
    <w:rsid w:val="0097205E"/>
    <w:rsid w:val="0097260E"/>
    <w:rsid w:val="00974315"/>
    <w:rsid w:val="00976528"/>
    <w:rsid w:val="0097777E"/>
    <w:rsid w:val="00977994"/>
    <w:rsid w:val="009802F4"/>
    <w:rsid w:val="0098264E"/>
    <w:rsid w:val="00982F48"/>
    <w:rsid w:val="00983597"/>
    <w:rsid w:val="00985000"/>
    <w:rsid w:val="0098660D"/>
    <w:rsid w:val="0098677E"/>
    <w:rsid w:val="00986B87"/>
    <w:rsid w:val="00987839"/>
    <w:rsid w:val="00987FC0"/>
    <w:rsid w:val="009902B2"/>
    <w:rsid w:val="009932A9"/>
    <w:rsid w:val="0099417B"/>
    <w:rsid w:val="009944BC"/>
    <w:rsid w:val="009955C0"/>
    <w:rsid w:val="00995BFA"/>
    <w:rsid w:val="00996974"/>
    <w:rsid w:val="009970E6"/>
    <w:rsid w:val="009A06F4"/>
    <w:rsid w:val="009A14DE"/>
    <w:rsid w:val="009A25CC"/>
    <w:rsid w:val="009A30AF"/>
    <w:rsid w:val="009A41C9"/>
    <w:rsid w:val="009B0B81"/>
    <w:rsid w:val="009B199C"/>
    <w:rsid w:val="009B529F"/>
    <w:rsid w:val="009B5331"/>
    <w:rsid w:val="009B5A59"/>
    <w:rsid w:val="009B5C16"/>
    <w:rsid w:val="009B713E"/>
    <w:rsid w:val="009B71AB"/>
    <w:rsid w:val="009B748D"/>
    <w:rsid w:val="009C0AFC"/>
    <w:rsid w:val="009C17B4"/>
    <w:rsid w:val="009C24F6"/>
    <w:rsid w:val="009C2F62"/>
    <w:rsid w:val="009C3161"/>
    <w:rsid w:val="009C3D15"/>
    <w:rsid w:val="009C4695"/>
    <w:rsid w:val="009C5D2E"/>
    <w:rsid w:val="009C6E49"/>
    <w:rsid w:val="009C6E72"/>
    <w:rsid w:val="009C72C3"/>
    <w:rsid w:val="009C7EDB"/>
    <w:rsid w:val="009D01F2"/>
    <w:rsid w:val="009D3F00"/>
    <w:rsid w:val="009D43CB"/>
    <w:rsid w:val="009D5A65"/>
    <w:rsid w:val="009D5E8B"/>
    <w:rsid w:val="009D6169"/>
    <w:rsid w:val="009E37DA"/>
    <w:rsid w:val="009E4685"/>
    <w:rsid w:val="009E473B"/>
    <w:rsid w:val="009E578C"/>
    <w:rsid w:val="009E5BB4"/>
    <w:rsid w:val="009E5BD0"/>
    <w:rsid w:val="009E6705"/>
    <w:rsid w:val="009E6B09"/>
    <w:rsid w:val="009E7298"/>
    <w:rsid w:val="009F0A2A"/>
    <w:rsid w:val="009F2585"/>
    <w:rsid w:val="009F2609"/>
    <w:rsid w:val="009F2A8D"/>
    <w:rsid w:val="009F4138"/>
    <w:rsid w:val="009F5331"/>
    <w:rsid w:val="009F6F4A"/>
    <w:rsid w:val="00A0023F"/>
    <w:rsid w:val="00A01419"/>
    <w:rsid w:val="00A0149E"/>
    <w:rsid w:val="00A0276A"/>
    <w:rsid w:val="00A033F5"/>
    <w:rsid w:val="00A034F3"/>
    <w:rsid w:val="00A04847"/>
    <w:rsid w:val="00A04D1C"/>
    <w:rsid w:val="00A05E39"/>
    <w:rsid w:val="00A05F30"/>
    <w:rsid w:val="00A074CE"/>
    <w:rsid w:val="00A1020D"/>
    <w:rsid w:val="00A1254C"/>
    <w:rsid w:val="00A146F9"/>
    <w:rsid w:val="00A1627C"/>
    <w:rsid w:val="00A17CF2"/>
    <w:rsid w:val="00A201BB"/>
    <w:rsid w:val="00A20C98"/>
    <w:rsid w:val="00A248AE"/>
    <w:rsid w:val="00A26263"/>
    <w:rsid w:val="00A2636F"/>
    <w:rsid w:val="00A26C6B"/>
    <w:rsid w:val="00A26EED"/>
    <w:rsid w:val="00A30784"/>
    <w:rsid w:val="00A319E6"/>
    <w:rsid w:val="00A31B20"/>
    <w:rsid w:val="00A31EB5"/>
    <w:rsid w:val="00A32202"/>
    <w:rsid w:val="00A33A3C"/>
    <w:rsid w:val="00A3435A"/>
    <w:rsid w:val="00A34BAF"/>
    <w:rsid w:val="00A35E72"/>
    <w:rsid w:val="00A37752"/>
    <w:rsid w:val="00A40CF6"/>
    <w:rsid w:val="00A41B6C"/>
    <w:rsid w:val="00A41BE5"/>
    <w:rsid w:val="00A43BE8"/>
    <w:rsid w:val="00A44093"/>
    <w:rsid w:val="00A45144"/>
    <w:rsid w:val="00A45AB2"/>
    <w:rsid w:val="00A477A3"/>
    <w:rsid w:val="00A50955"/>
    <w:rsid w:val="00A514A5"/>
    <w:rsid w:val="00A514F2"/>
    <w:rsid w:val="00A5536A"/>
    <w:rsid w:val="00A5620C"/>
    <w:rsid w:val="00A56539"/>
    <w:rsid w:val="00A57119"/>
    <w:rsid w:val="00A6014E"/>
    <w:rsid w:val="00A60A9A"/>
    <w:rsid w:val="00A62B2C"/>
    <w:rsid w:val="00A62C49"/>
    <w:rsid w:val="00A635D5"/>
    <w:rsid w:val="00A63630"/>
    <w:rsid w:val="00A64EC0"/>
    <w:rsid w:val="00A65E6D"/>
    <w:rsid w:val="00A6657F"/>
    <w:rsid w:val="00A677E0"/>
    <w:rsid w:val="00A703D1"/>
    <w:rsid w:val="00A706B2"/>
    <w:rsid w:val="00A708A1"/>
    <w:rsid w:val="00A71DD5"/>
    <w:rsid w:val="00A72914"/>
    <w:rsid w:val="00A74522"/>
    <w:rsid w:val="00A76E3E"/>
    <w:rsid w:val="00A77B33"/>
    <w:rsid w:val="00A800FC"/>
    <w:rsid w:val="00A82B15"/>
    <w:rsid w:val="00A837CA"/>
    <w:rsid w:val="00A838C8"/>
    <w:rsid w:val="00A85364"/>
    <w:rsid w:val="00A8615E"/>
    <w:rsid w:val="00A87C7C"/>
    <w:rsid w:val="00A87CD5"/>
    <w:rsid w:val="00A902C2"/>
    <w:rsid w:val="00A9179E"/>
    <w:rsid w:val="00A91C0A"/>
    <w:rsid w:val="00A922D2"/>
    <w:rsid w:val="00A923A0"/>
    <w:rsid w:val="00A93280"/>
    <w:rsid w:val="00A934B3"/>
    <w:rsid w:val="00A93A3B"/>
    <w:rsid w:val="00A94E7B"/>
    <w:rsid w:val="00A95CCB"/>
    <w:rsid w:val="00AA13E4"/>
    <w:rsid w:val="00AA1CD3"/>
    <w:rsid w:val="00AA2366"/>
    <w:rsid w:val="00AA3A62"/>
    <w:rsid w:val="00AA4BD9"/>
    <w:rsid w:val="00AA4CF5"/>
    <w:rsid w:val="00AA6079"/>
    <w:rsid w:val="00AA6B32"/>
    <w:rsid w:val="00AA70CC"/>
    <w:rsid w:val="00AB1ED4"/>
    <w:rsid w:val="00AB2055"/>
    <w:rsid w:val="00AB2345"/>
    <w:rsid w:val="00AB3E62"/>
    <w:rsid w:val="00AB59C8"/>
    <w:rsid w:val="00AB6A4A"/>
    <w:rsid w:val="00AC0A93"/>
    <w:rsid w:val="00AC1294"/>
    <w:rsid w:val="00AC1320"/>
    <w:rsid w:val="00AC1916"/>
    <w:rsid w:val="00AC2465"/>
    <w:rsid w:val="00AC2ECA"/>
    <w:rsid w:val="00AC3430"/>
    <w:rsid w:val="00AC353F"/>
    <w:rsid w:val="00AC38CD"/>
    <w:rsid w:val="00AC4CAD"/>
    <w:rsid w:val="00AC531A"/>
    <w:rsid w:val="00AC576D"/>
    <w:rsid w:val="00AC59B6"/>
    <w:rsid w:val="00AC5C81"/>
    <w:rsid w:val="00AC7394"/>
    <w:rsid w:val="00AD04F2"/>
    <w:rsid w:val="00AD0AA5"/>
    <w:rsid w:val="00AD22BD"/>
    <w:rsid w:val="00AD2CAD"/>
    <w:rsid w:val="00AD3A67"/>
    <w:rsid w:val="00AD4693"/>
    <w:rsid w:val="00AD553D"/>
    <w:rsid w:val="00AD650F"/>
    <w:rsid w:val="00AD6FB4"/>
    <w:rsid w:val="00AD79C6"/>
    <w:rsid w:val="00AE008A"/>
    <w:rsid w:val="00AE028F"/>
    <w:rsid w:val="00AE15B9"/>
    <w:rsid w:val="00AE1D82"/>
    <w:rsid w:val="00AE3888"/>
    <w:rsid w:val="00AE4510"/>
    <w:rsid w:val="00AF005F"/>
    <w:rsid w:val="00AF015D"/>
    <w:rsid w:val="00AF01E5"/>
    <w:rsid w:val="00AF1990"/>
    <w:rsid w:val="00AF1B8F"/>
    <w:rsid w:val="00AF1EE6"/>
    <w:rsid w:val="00AF2399"/>
    <w:rsid w:val="00AF23CF"/>
    <w:rsid w:val="00AF256E"/>
    <w:rsid w:val="00AF3B14"/>
    <w:rsid w:val="00AF3E78"/>
    <w:rsid w:val="00AF471C"/>
    <w:rsid w:val="00AF4A24"/>
    <w:rsid w:val="00AF537A"/>
    <w:rsid w:val="00AF5AA8"/>
    <w:rsid w:val="00AF7C2C"/>
    <w:rsid w:val="00B01F92"/>
    <w:rsid w:val="00B021B6"/>
    <w:rsid w:val="00B02414"/>
    <w:rsid w:val="00B0290D"/>
    <w:rsid w:val="00B03330"/>
    <w:rsid w:val="00B0438F"/>
    <w:rsid w:val="00B0444A"/>
    <w:rsid w:val="00B044D1"/>
    <w:rsid w:val="00B052A7"/>
    <w:rsid w:val="00B0581E"/>
    <w:rsid w:val="00B05CAD"/>
    <w:rsid w:val="00B05D79"/>
    <w:rsid w:val="00B05E17"/>
    <w:rsid w:val="00B0644E"/>
    <w:rsid w:val="00B10A34"/>
    <w:rsid w:val="00B1135B"/>
    <w:rsid w:val="00B12F97"/>
    <w:rsid w:val="00B137E9"/>
    <w:rsid w:val="00B140DF"/>
    <w:rsid w:val="00B15C7F"/>
    <w:rsid w:val="00B15CF8"/>
    <w:rsid w:val="00B17279"/>
    <w:rsid w:val="00B21B58"/>
    <w:rsid w:val="00B21C41"/>
    <w:rsid w:val="00B257C5"/>
    <w:rsid w:val="00B26D0D"/>
    <w:rsid w:val="00B27873"/>
    <w:rsid w:val="00B336A7"/>
    <w:rsid w:val="00B336F4"/>
    <w:rsid w:val="00B33C25"/>
    <w:rsid w:val="00B352EE"/>
    <w:rsid w:val="00B37A6B"/>
    <w:rsid w:val="00B37D3F"/>
    <w:rsid w:val="00B4058C"/>
    <w:rsid w:val="00B439EC"/>
    <w:rsid w:val="00B43FAF"/>
    <w:rsid w:val="00B446D9"/>
    <w:rsid w:val="00B45C7C"/>
    <w:rsid w:val="00B47175"/>
    <w:rsid w:val="00B51B3E"/>
    <w:rsid w:val="00B51DDF"/>
    <w:rsid w:val="00B5251C"/>
    <w:rsid w:val="00B54F80"/>
    <w:rsid w:val="00B550BF"/>
    <w:rsid w:val="00B56AE1"/>
    <w:rsid w:val="00B6032E"/>
    <w:rsid w:val="00B62689"/>
    <w:rsid w:val="00B62E55"/>
    <w:rsid w:val="00B63189"/>
    <w:rsid w:val="00B635F0"/>
    <w:rsid w:val="00B63CBD"/>
    <w:rsid w:val="00B63E35"/>
    <w:rsid w:val="00B64010"/>
    <w:rsid w:val="00B64E7F"/>
    <w:rsid w:val="00B6562A"/>
    <w:rsid w:val="00B65933"/>
    <w:rsid w:val="00B6612B"/>
    <w:rsid w:val="00B678EA"/>
    <w:rsid w:val="00B7037C"/>
    <w:rsid w:val="00B71F1D"/>
    <w:rsid w:val="00B7319E"/>
    <w:rsid w:val="00B738AF"/>
    <w:rsid w:val="00B74F0D"/>
    <w:rsid w:val="00B74F94"/>
    <w:rsid w:val="00B75766"/>
    <w:rsid w:val="00B76115"/>
    <w:rsid w:val="00B764CF"/>
    <w:rsid w:val="00B81476"/>
    <w:rsid w:val="00B81FA5"/>
    <w:rsid w:val="00B831AF"/>
    <w:rsid w:val="00B849C0"/>
    <w:rsid w:val="00B86AF8"/>
    <w:rsid w:val="00B8752E"/>
    <w:rsid w:val="00B87C69"/>
    <w:rsid w:val="00B91497"/>
    <w:rsid w:val="00B91A1F"/>
    <w:rsid w:val="00B9258E"/>
    <w:rsid w:val="00B925F1"/>
    <w:rsid w:val="00B9289E"/>
    <w:rsid w:val="00B93AA4"/>
    <w:rsid w:val="00B973F5"/>
    <w:rsid w:val="00B9740A"/>
    <w:rsid w:val="00B97E05"/>
    <w:rsid w:val="00BA0D6D"/>
    <w:rsid w:val="00BA0EF9"/>
    <w:rsid w:val="00BA2626"/>
    <w:rsid w:val="00BA34DA"/>
    <w:rsid w:val="00BA4297"/>
    <w:rsid w:val="00BA4997"/>
    <w:rsid w:val="00BA5059"/>
    <w:rsid w:val="00BA6E39"/>
    <w:rsid w:val="00BA6E4C"/>
    <w:rsid w:val="00BA73CB"/>
    <w:rsid w:val="00BA7E93"/>
    <w:rsid w:val="00BB0AA5"/>
    <w:rsid w:val="00BB0BF8"/>
    <w:rsid w:val="00BB0FE1"/>
    <w:rsid w:val="00BB5C50"/>
    <w:rsid w:val="00BB6D0B"/>
    <w:rsid w:val="00BB7A26"/>
    <w:rsid w:val="00BB7BF5"/>
    <w:rsid w:val="00BC06C4"/>
    <w:rsid w:val="00BC1A12"/>
    <w:rsid w:val="00BC22DE"/>
    <w:rsid w:val="00BC2B36"/>
    <w:rsid w:val="00BC2FEF"/>
    <w:rsid w:val="00BC36CB"/>
    <w:rsid w:val="00BC3FE1"/>
    <w:rsid w:val="00BC40F9"/>
    <w:rsid w:val="00BC4F19"/>
    <w:rsid w:val="00BC6740"/>
    <w:rsid w:val="00BD08AC"/>
    <w:rsid w:val="00BD1299"/>
    <w:rsid w:val="00BD13E0"/>
    <w:rsid w:val="00BD20E3"/>
    <w:rsid w:val="00BD221C"/>
    <w:rsid w:val="00BD4AC5"/>
    <w:rsid w:val="00BD5670"/>
    <w:rsid w:val="00BD683A"/>
    <w:rsid w:val="00BD7736"/>
    <w:rsid w:val="00BE0E28"/>
    <w:rsid w:val="00BE1457"/>
    <w:rsid w:val="00BE268D"/>
    <w:rsid w:val="00BE37B4"/>
    <w:rsid w:val="00BE37C6"/>
    <w:rsid w:val="00BE459A"/>
    <w:rsid w:val="00BE4A91"/>
    <w:rsid w:val="00BF0CE0"/>
    <w:rsid w:val="00BF187D"/>
    <w:rsid w:val="00BF2957"/>
    <w:rsid w:val="00BF52C8"/>
    <w:rsid w:val="00BF56F6"/>
    <w:rsid w:val="00BF69B0"/>
    <w:rsid w:val="00BF6C9E"/>
    <w:rsid w:val="00BF74AC"/>
    <w:rsid w:val="00BF74D0"/>
    <w:rsid w:val="00C00659"/>
    <w:rsid w:val="00C0089B"/>
    <w:rsid w:val="00C00AC9"/>
    <w:rsid w:val="00C0198A"/>
    <w:rsid w:val="00C02CB2"/>
    <w:rsid w:val="00C04059"/>
    <w:rsid w:val="00C10F42"/>
    <w:rsid w:val="00C11FBE"/>
    <w:rsid w:val="00C15732"/>
    <w:rsid w:val="00C1701F"/>
    <w:rsid w:val="00C17668"/>
    <w:rsid w:val="00C2169E"/>
    <w:rsid w:val="00C21DD2"/>
    <w:rsid w:val="00C236D3"/>
    <w:rsid w:val="00C255C0"/>
    <w:rsid w:val="00C261A8"/>
    <w:rsid w:val="00C26441"/>
    <w:rsid w:val="00C2647E"/>
    <w:rsid w:val="00C26735"/>
    <w:rsid w:val="00C273F1"/>
    <w:rsid w:val="00C27C8E"/>
    <w:rsid w:val="00C27CC8"/>
    <w:rsid w:val="00C305B0"/>
    <w:rsid w:val="00C3592C"/>
    <w:rsid w:val="00C36F1D"/>
    <w:rsid w:val="00C36F3E"/>
    <w:rsid w:val="00C37E3B"/>
    <w:rsid w:val="00C4029D"/>
    <w:rsid w:val="00C416E4"/>
    <w:rsid w:val="00C428B1"/>
    <w:rsid w:val="00C42A06"/>
    <w:rsid w:val="00C42ECA"/>
    <w:rsid w:val="00C43859"/>
    <w:rsid w:val="00C43F18"/>
    <w:rsid w:val="00C4495E"/>
    <w:rsid w:val="00C45D2D"/>
    <w:rsid w:val="00C4642E"/>
    <w:rsid w:val="00C4708E"/>
    <w:rsid w:val="00C476E6"/>
    <w:rsid w:val="00C47FF8"/>
    <w:rsid w:val="00C51837"/>
    <w:rsid w:val="00C539FF"/>
    <w:rsid w:val="00C53DA5"/>
    <w:rsid w:val="00C542A5"/>
    <w:rsid w:val="00C54FA4"/>
    <w:rsid w:val="00C55143"/>
    <w:rsid w:val="00C552E6"/>
    <w:rsid w:val="00C63C43"/>
    <w:rsid w:val="00C645ED"/>
    <w:rsid w:val="00C649C8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A63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3CE9"/>
    <w:rsid w:val="00C84384"/>
    <w:rsid w:val="00C84416"/>
    <w:rsid w:val="00C84472"/>
    <w:rsid w:val="00C86525"/>
    <w:rsid w:val="00C91390"/>
    <w:rsid w:val="00C91DD2"/>
    <w:rsid w:val="00C92809"/>
    <w:rsid w:val="00C931E4"/>
    <w:rsid w:val="00C93E27"/>
    <w:rsid w:val="00C94586"/>
    <w:rsid w:val="00C94660"/>
    <w:rsid w:val="00C9530D"/>
    <w:rsid w:val="00C964C0"/>
    <w:rsid w:val="00C96FD3"/>
    <w:rsid w:val="00CA0B96"/>
    <w:rsid w:val="00CA0C35"/>
    <w:rsid w:val="00CA10CE"/>
    <w:rsid w:val="00CA1FFF"/>
    <w:rsid w:val="00CA332A"/>
    <w:rsid w:val="00CA38BA"/>
    <w:rsid w:val="00CA3D6E"/>
    <w:rsid w:val="00CA4949"/>
    <w:rsid w:val="00CA548C"/>
    <w:rsid w:val="00CA65A0"/>
    <w:rsid w:val="00CA7BB7"/>
    <w:rsid w:val="00CB0F5F"/>
    <w:rsid w:val="00CB14BD"/>
    <w:rsid w:val="00CB18D8"/>
    <w:rsid w:val="00CB2309"/>
    <w:rsid w:val="00CB2DB6"/>
    <w:rsid w:val="00CB3162"/>
    <w:rsid w:val="00CB3460"/>
    <w:rsid w:val="00CB64FA"/>
    <w:rsid w:val="00CB6DA8"/>
    <w:rsid w:val="00CB7861"/>
    <w:rsid w:val="00CC0FBD"/>
    <w:rsid w:val="00CC1293"/>
    <w:rsid w:val="00CC1B0C"/>
    <w:rsid w:val="00CC28B6"/>
    <w:rsid w:val="00CC2CA4"/>
    <w:rsid w:val="00CC3890"/>
    <w:rsid w:val="00CC456F"/>
    <w:rsid w:val="00CC4842"/>
    <w:rsid w:val="00CC55C1"/>
    <w:rsid w:val="00CC638B"/>
    <w:rsid w:val="00CC6870"/>
    <w:rsid w:val="00CC7A45"/>
    <w:rsid w:val="00CD2798"/>
    <w:rsid w:val="00CD2B72"/>
    <w:rsid w:val="00CD354A"/>
    <w:rsid w:val="00CD388F"/>
    <w:rsid w:val="00CD5159"/>
    <w:rsid w:val="00CE19AE"/>
    <w:rsid w:val="00CE2DC6"/>
    <w:rsid w:val="00CE505F"/>
    <w:rsid w:val="00CE50B2"/>
    <w:rsid w:val="00CE5928"/>
    <w:rsid w:val="00CE78FA"/>
    <w:rsid w:val="00CE7FCB"/>
    <w:rsid w:val="00CF09A6"/>
    <w:rsid w:val="00CF1981"/>
    <w:rsid w:val="00CF1B22"/>
    <w:rsid w:val="00CF200B"/>
    <w:rsid w:val="00CF2694"/>
    <w:rsid w:val="00CF409D"/>
    <w:rsid w:val="00CF4768"/>
    <w:rsid w:val="00CF4865"/>
    <w:rsid w:val="00CF4DFA"/>
    <w:rsid w:val="00CF4FD5"/>
    <w:rsid w:val="00CF6ECC"/>
    <w:rsid w:val="00D004F9"/>
    <w:rsid w:val="00D011A8"/>
    <w:rsid w:val="00D0139A"/>
    <w:rsid w:val="00D01C7C"/>
    <w:rsid w:val="00D02546"/>
    <w:rsid w:val="00D02672"/>
    <w:rsid w:val="00D0271A"/>
    <w:rsid w:val="00D03410"/>
    <w:rsid w:val="00D03B5D"/>
    <w:rsid w:val="00D04442"/>
    <w:rsid w:val="00D04905"/>
    <w:rsid w:val="00D0496D"/>
    <w:rsid w:val="00D054F9"/>
    <w:rsid w:val="00D07018"/>
    <w:rsid w:val="00D10A1A"/>
    <w:rsid w:val="00D11C2F"/>
    <w:rsid w:val="00D13DF0"/>
    <w:rsid w:val="00D14DA9"/>
    <w:rsid w:val="00D158E6"/>
    <w:rsid w:val="00D172FE"/>
    <w:rsid w:val="00D20599"/>
    <w:rsid w:val="00D21E40"/>
    <w:rsid w:val="00D2254F"/>
    <w:rsid w:val="00D23645"/>
    <w:rsid w:val="00D240B1"/>
    <w:rsid w:val="00D2736F"/>
    <w:rsid w:val="00D31488"/>
    <w:rsid w:val="00D31509"/>
    <w:rsid w:val="00D318D1"/>
    <w:rsid w:val="00D31FE8"/>
    <w:rsid w:val="00D349D2"/>
    <w:rsid w:val="00D37295"/>
    <w:rsid w:val="00D41123"/>
    <w:rsid w:val="00D41DA3"/>
    <w:rsid w:val="00D43256"/>
    <w:rsid w:val="00D43308"/>
    <w:rsid w:val="00D44798"/>
    <w:rsid w:val="00D4651F"/>
    <w:rsid w:val="00D509F0"/>
    <w:rsid w:val="00D50E59"/>
    <w:rsid w:val="00D50FD1"/>
    <w:rsid w:val="00D5314B"/>
    <w:rsid w:val="00D54093"/>
    <w:rsid w:val="00D54135"/>
    <w:rsid w:val="00D544F2"/>
    <w:rsid w:val="00D551D2"/>
    <w:rsid w:val="00D555D7"/>
    <w:rsid w:val="00D56FA0"/>
    <w:rsid w:val="00D60049"/>
    <w:rsid w:val="00D609EF"/>
    <w:rsid w:val="00D61506"/>
    <w:rsid w:val="00D6194F"/>
    <w:rsid w:val="00D61DC1"/>
    <w:rsid w:val="00D63392"/>
    <w:rsid w:val="00D634E8"/>
    <w:rsid w:val="00D63590"/>
    <w:rsid w:val="00D63A21"/>
    <w:rsid w:val="00D63C0E"/>
    <w:rsid w:val="00D6683D"/>
    <w:rsid w:val="00D66BF5"/>
    <w:rsid w:val="00D66E5A"/>
    <w:rsid w:val="00D66F34"/>
    <w:rsid w:val="00D70756"/>
    <w:rsid w:val="00D70E3E"/>
    <w:rsid w:val="00D72C13"/>
    <w:rsid w:val="00D73654"/>
    <w:rsid w:val="00D73788"/>
    <w:rsid w:val="00D73DCA"/>
    <w:rsid w:val="00D755FE"/>
    <w:rsid w:val="00D809A7"/>
    <w:rsid w:val="00D81521"/>
    <w:rsid w:val="00D850B0"/>
    <w:rsid w:val="00D8604F"/>
    <w:rsid w:val="00D86956"/>
    <w:rsid w:val="00D9353B"/>
    <w:rsid w:val="00DA012A"/>
    <w:rsid w:val="00DA0A9D"/>
    <w:rsid w:val="00DA0B6B"/>
    <w:rsid w:val="00DA1253"/>
    <w:rsid w:val="00DA2762"/>
    <w:rsid w:val="00DA3223"/>
    <w:rsid w:val="00DA389D"/>
    <w:rsid w:val="00DA3A7A"/>
    <w:rsid w:val="00DA3F8E"/>
    <w:rsid w:val="00DA4667"/>
    <w:rsid w:val="00DA6758"/>
    <w:rsid w:val="00DB12A2"/>
    <w:rsid w:val="00DB47B7"/>
    <w:rsid w:val="00DB48E0"/>
    <w:rsid w:val="00DB503D"/>
    <w:rsid w:val="00DB59D7"/>
    <w:rsid w:val="00DB5CDA"/>
    <w:rsid w:val="00DB65F3"/>
    <w:rsid w:val="00DB6788"/>
    <w:rsid w:val="00DB6D3A"/>
    <w:rsid w:val="00DB7A2B"/>
    <w:rsid w:val="00DC03C7"/>
    <w:rsid w:val="00DC0983"/>
    <w:rsid w:val="00DC1773"/>
    <w:rsid w:val="00DC2A75"/>
    <w:rsid w:val="00DC3119"/>
    <w:rsid w:val="00DC49F6"/>
    <w:rsid w:val="00DC4F97"/>
    <w:rsid w:val="00DC53DF"/>
    <w:rsid w:val="00DC591A"/>
    <w:rsid w:val="00DC6260"/>
    <w:rsid w:val="00DC6269"/>
    <w:rsid w:val="00DC6A50"/>
    <w:rsid w:val="00DC7911"/>
    <w:rsid w:val="00DD05BE"/>
    <w:rsid w:val="00DD1851"/>
    <w:rsid w:val="00DD1BB3"/>
    <w:rsid w:val="00DD2E52"/>
    <w:rsid w:val="00DD4E2E"/>
    <w:rsid w:val="00DD6E7C"/>
    <w:rsid w:val="00DD72E2"/>
    <w:rsid w:val="00DE0645"/>
    <w:rsid w:val="00DE0CFC"/>
    <w:rsid w:val="00DE1EE5"/>
    <w:rsid w:val="00DE210D"/>
    <w:rsid w:val="00DE290F"/>
    <w:rsid w:val="00DE3D55"/>
    <w:rsid w:val="00DE4A30"/>
    <w:rsid w:val="00DE4AED"/>
    <w:rsid w:val="00DE5655"/>
    <w:rsid w:val="00DE5C6B"/>
    <w:rsid w:val="00DE6E3A"/>
    <w:rsid w:val="00DE7F5B"/>
    <w:rsid w:val="00DF2058"/>
    <w:rsid w:val="00DF40BB"/>
    <w:rsid w:val="00DF4138"/>
    <w:rsid w:val="00DF4C2C"/>
    <w:rsid w:val="00DF5C10"/>
    <w:rsid w:val="00DF6D88"/>
    <w:rsid w:val="00E019B8"/>
    <w:rsid w:val="00E02115"/>
    <w:rsid w:val="00E037CE"/>
    <w:rsid w:val="00E04316"/>
    <w:rsid w:val="00E04348"/>
    <w:rsid w:val="00E04D79"/>
    <w:rsid w:val="00E0596E"/>
    <w:rsid w:val="00E05C54"/>
    <w:rsid w:val="00E063C0"/>
    <w:rsid w:val="00E07973"/>
    <w:rsid w:val="00E113D7"/>
    <w:rsid w:val="00E1289B"/>
    <w:rsid w:val="00E1429F"/>
    <w:rsid w:val="00E14359"/>
    <w:rsid w:val="00E15562"/>
    <w:rsid w:val="00E16025"/>
    <w:rsid w:val="00E17C53"/>
    <w:rsid w:val="00E2036E"/>
    <w:rsid w:val="00E20C57"/>
    <w:rsid w:val="00E223B7"/>
    <w:rsid w:val="00E223BB"/>
    <w:rsid w:val="00E249AA"/>
    <w:rsid w:val="00E25BD5"/>
    <w:rsid w:val="00E30343"/>
    <w:rsid w:val="00E30AB0"/>
    <w:rsid w:val="00E32EA2"/>
    <w:rsid w:val="00E36037"/>
    <w:rsid w:val="00E37B2B"/>
    <w:rsid w:val="00E40E1F"/>
    <w:rsid w:val="00E43177"/>
    <w:rsid w:val="00E436DC"/>
    <w:rsid w:val="00E439B8"/>
    <w:rsid w:val="00E44653"/>
    <w:rsid w:val="00E457C4"/>
    <w:rsid w:val="00E460B6"/>
    <w:rsid w:val="00E46C36"/>
    <w:rsid w:val="00E475C1"/>
    <w:rsid w:val="00E50063"/>
    <w:rsid w:val="00E502E5"/>
    <w:rsid w:val="00E50C0A"/>
    <w:rsid w:val="00E514B0"/>
    <w:rsid w:val="00E5167E"/>
    <w:rsid w:val="00E524FD"/>
    <w:rsid w:val="00E52796"/>
    <w:rsid w:val="00E53B64"/>
    <w:rsid w:val="00E55E7D"/>
    <w:rsid w:val="00E579D6"/>
    <w:rsid w:val="00E61245"/>
    <w:rsid w:val="00E628CA"/>
    <w:rsid w:val="00E630C2"/>
    <w:rsid w:val="00E634BA"/>
    <w:rsid w:val="00E635DA"/>
    <w:rsid w:val="00E6437A"/>
    <w:rsid w:val="00E6475A"/>
    <w:rsid w:val="00E65159"/>
    <w:rsid w:val="00E6657F"/>
    <w:rsid w:val="00E67E6C"/>
    <w:rsid w:val="00E70626"/>
    <w:rsid w:val="00E707B6"/>
    <w:rsid w:val="00E735E1"/>
    <w:rsid w:val="00E73CEC"/>
    <w:rsid w:val="00E73D9F"/>
    <w:rsid w:val="00E73EDB"/>
    <w:rsid w:val="00E73F9D"/>
    <w:rsid w:val="00E74798"/>
    <w:rsid w:val="00E75AEB"/>
    <w:rsid w:val="00E75BEA"/>
    <w:rsid w:val="00E75D38"/>
    <w:rsid w:val="00E762AA"/>
    <w:rsid w:val="00E763E9"/>
    <w:rsid w:val="00E7663E"/>
    <w:rsid w:val="00E77615"/>
    <w:rsid w:val="00E77677"/>
    <w:rsid w:val="00E83C2C"/>
    <w:rsid w:val="00E8589D"/>
    <w:rsid w:val="00E8630A"/>
    <w:rsid w:val="00E8657F"/>
    <w:rsid w:val="00E871EB"/>
    <w:rsid w:val="00E90C12"/>
    <w:rsid w:val="00E90DC4"/>
    <w:rsid w:val="00E936DC"/>
    <w:rsid w:val="00E9387B"/>
    <w:rsid w:val="00E94D21"/>
    <w:rsid w:val="00E9513E"/>
    <w:rsid w:val="00E95EEE"/>
    <w:rsid w:val="00E971AE"/>
    <w:rsid w:val="00E972BB"/>
    <w:rsid w:val="00E97BC5"/>
    <w:rsid w:val="00EA085A"/>
    <w:rsid w:val="00EA122D"/>
    <w:rsid w:val="00EA3F91"/>
    <w:rsid w:val="00EA4B6D"/>
    <w:rsid w:val="00EA57AC"/>
    <w:rsid w:val="00EA5ADB"/>
    <w:rsid w:val="00EA6C4C"/>
    <w:rsid w:val="00EA6ED1"/>
    <w:rsid w:val="00EA6EDC"/>
    <w:rsid w:val="00EA71C9"/>
    <w:rsid w:val="00EB0406"/>
    <w:rsid w:val="00EB0C20"/>
    <w:rsid w:val="00EB33E9"/>
    <w:rsid w:val="00EB3918"/>
    <w:rsid w:val="00EB39CB"/>
    <w:rsid w:val="00EB3C62"/>
    <w:rsid w:val="00EB4694"/>
    <w:rsid w:val="00EB57FF"/>
    <w:rsid w:val="00EB61CA"/>
    <w:rsid w:val="00EB62C3"/>
    <w:rsid w:val="00EB7187"/>
    <w:rsid w:val="00EB735A"/>
    <w:rsid w:val="00EB7BEA"/>
    <w:rsid w:val="00EC27B2"/>
    <w:rsid w:val="00EC483E"/>
    <w:rsid w:val="00EC502C"/>
    <w:rsid w:val="00EC5D72"/>
    <w:rsid w:val="00ED0E79"/>
    <w:rsid w:val="00ED2573"/>
    <w:rsid w:val="00ED2965"/>
    <w:rsid w:val="00ED41DA"/>
    <w:rsid w:val="00ED450D"/>
    <w:rsid w:val="00ED4BF3"/>
    <w:rsid w:val="00ED5BEB"/>
    <w:rsid w:val="00ED6FFC"/>
    <w:rsid w:val="00ED7A86"/>
    <w:rsid w:val="00ED7E61"/>
    <w:rsid w:val="00EE0698"/>
    <w:rsid w:val="00EE07F0"/>
    <w:rsid w:val="00EE36D4"/>
    <w:rsid w:val="00EE3C5D"/>
    <w:rsid w:val="00EE4968"/>
    <w:rsid w:val="00EE4C78"/>
    <w:rsid w:val="00EE71CB"/>
    <w:rsid w:val="00EF04E4"/>
    <w:rsid w:val="00EF09E3"/>
    <w:rsid w:val="00EF15DF"/>
    <w:rsid w:val="00EF16D4"/>
    <w:rsid w:val="00EF1D0B"/>
    <w:rsid w:val="00EF2D4A"/>
    <w:rsid w:val="00EF2E91"/>
    <w:rsid w:val="00EF392F"/>
    <w:rsid w:val="00EF3BC1"/>
    <w:rsid w:val="00EF64CA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0726E"/>
    <w:rsid w:val="00F13EAC"/>
    <w:rsid w:val="00F152C7"/>
    <w:rsid w:val="00F1629D"/>
    <w:rsid w:val="00F20AB7"/>
    <w:rsid w:val="00F20EEF"/>
    <w:rsid w:val="00F2178E"/>
    <w:rsid w:val="00F2219D"/>
    <w:rsid w:val="00F2361A"/>
    <w:rsid w:val="00F237C6"/>
    <w:rsid w:val="00F2600E"/>
    <w:rsid w:val="00F304FA"/>
    <w:rsid w:val="00F33298"/>
    <w:rsid w:val="00F34B33"/>
    <w:rsid w:val="00F34E39"/>
    <w:rsid w:val="00F354E5"/>
    <w:rsid w:val="00F3653C"/>
    <w:rsid w:val="00F37E93"/>
    <w:rsid w:val="00F37FBD"/>
    <w:rsid w:val="00F40EF0"/>
    <w:rsid w:val="00F4142A"/>
    <w:rsid w:val="00F43AFC"/>
    <w:rsid w:val="00F44499"/>
    <w:rsid w:val="00F4478B"/>
    <w:rsid w:val="00F45266"/>
    <w:rsid w:val="00F4757C"/>
    <w:rsid w:val="00F53808"/>
    <w:rsid w:val="00F544F6"/>
    <w:rsid w:val="00F54579"/>
    <w:rsid w:val="00F557CD"/>
    <w:rsid w:val="00F56491"/>
    <w:rsid w:val="00F57592"/>
    <w:rsid w:val="00F62044"/>
    <w:rsid w:val="00F63463"/>
    <w:rsid w:val="00F63A39"/>
    <w:rsid w:val="00F64CC5"/>
    <w:rsid w:val="00F64FDE"/>
    <w:rsid w:val="00F65423"/>
    <w:rsid w:val="00F65EA1"/>
    <w:rsid w:val="00F66790"/>
    <w:rsid w:val="00F67FE2"/>
    <w:rsid w:val="00F710F0"/>
    <w:rsid w:val="00F727AE"/>
    <w:rsid w:val="00F72A13"/>
    <w:rsid w:val="00F74602"/>
    <w:rsid w:val="00F74CD9"/>
    <w:rsid w:val="00F7539A"/>
    <w:rsid w:val="00F75DD5"/>
    <w:rsid w:val="00F7676C"/>
    <w:rsid w:val="00F76E43"/>
    <w:rsid w:val="00F77626"/>
    <w:rsid w:val="00F77C8D"/>
    <w:rsid w:val="00F810BF"/>
    <w:rsid w:val="00F84127"/>
    <w:rsid w:val="00F84829"/>
    <w:rsid w:val="00F85837"/>
    <w:rsid w:val="00F861EA"/>
    <w:rsid w:val="00F86616"/>
    <w:rsid w:val="00F9178D"/>
    <w:rsid w:val="00F91AE8"/>
    <w:rsid w:val="00F91E2A"/>
    <w:rsid w:val="00F924B7"/>
    <w:rsid w:val="00F9380D"/>
    <w:rsid w:val="00F9398B"/>
    <w:rsid w:val="00F9424C"/>
    <w:rsid w:val="00F94EDF"/>
    <w:rsid w:val="00F9503E"/>
    <w:rsid w:val="00F95480"/>
    <w:rsid w:val="00F97E21"/>
    <w:rsid w:val="00FA2DCA"/>
    <w:rsid w:val="00FA60AA"/>
    <w:rsid w:val="00FA67B3"/>
    <w:rsid w:val="00FA6B5B"/>
    <w:rsid w:val="00FA7AB9"/>
    <w:rsid w:val="00FB11A9"/>
    <w:rsid w:val="00FB1E24"/>
    <w:rsid w:val="00FB3A76"/>
    <w:rsid w:val="00FB48BD"/>
    <w:rsid w:val="00FB4B12"/>
    <w:rsid w:val="00FB5251"/>
    <w:rsid w:val="00FB5B57"/>
    <w:rsid w:val="00FB5F80"/>
    <w:rsid w:val="00FB789B"/>
    <w:rsid w:val="00FC4440"/>
    <w:rsid w:val="00FC460C"/>
    <w:rsid w:val="00FC55EA"/>
    <w:rsid w:val="00FC5C04"/>
    <w:rsid w:val="00FC5DD6"/>
    <w:rsid w:val="00FC7C2C"/>
    <w:rsid w:val="00FC7E20"/>
    <w:rsid w:val="00FD0BD4"/>
    <w:rsid w:val="00FD0D1F"/>
    <w:rsid w:val="00FD0DEA"/>
    <w:rsid w:val="00FD16CD"/>
    <w:rsid w:val="00FD1C34"/>
    <w:rsid w:val="00FD449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46F"/>
    <w:rsid w:val="00FE759B"/>
    <w:rsid w:val="00FE75E9"/>
    <w:rsid w:val="00FE7A84"/>
    <w:rsid w:val="00FF084A"/>
    <w:rsid w:val="00FF088B"/>
    <w:rsid w:val="00FF0F84"/>
    <w:rsid w:val="00FF15FE"/>
    <w:rsid w:val="00FF17B0"/>
    <w:rsid w:val="00FF1C38"/>
    <w:rsid w:val="00FF4024"/>
    <w:rsid w:val="00FF4E5E"/>
    <w:rsid w:val="00FF5A40"/>
    <w:rsid w:val="00FF73F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A7E675-9176-4381-93BD-90A09C1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C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locked/>
    <w:rsid w:val="003228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ED7A86"/>
    <w:rPr>
      <w:sz w:val="22"/>
      <w:szCs w:val="22"/>
    </w:rPr>
  </w:style>
  <w:style w:type="paragraph" w:customStyle="1" w:styleId="13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uiPriority w:val="99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rsid w:val="00996974"/>
    <w:rPr>
      <w:color w:val="0000FF"/>
      <w:u w:val="single"/>
    </w:rPr>
  </w:style>
  <w:style w:type="paragraph" w:styleId="ac">
    <w:name w:val="Body Text Indent"/>
    <w:basedOn w:val="a0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4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0"/>
    <w:next w:val="a0"/>
    <w:link w:val="af"/>
    <w:qFormat/>
    <w:locked/>
    <w:rsid w:val="00814B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Заголовок Знак"/>
    <w:link w:val="ae"/>
    <w:rsid w:val="00814B4D"/>
    <w:rPr>
      <w:rFonts w:ascii="Cambria" w:eastAsia="Times New Roman" w:hAnsi="Cambria" w:cs="Times New Roman"/>
      <w:b/>
      <w:bCs/>
      <w:kern w:val="28"/>
      <w:sz w:val="32"/>
      <w:szCs w:val="32"/>
      <w:lang w:val="ru-RU" w:eastAsia="en-US" w:bidi="ar-SA"/>
    </w:rPr>
  </w:style>
  <w:style w:type="paragraph" w:customStyle="1" w:styleId="Default">
    <w:name w:val="Default"/>
    <w:rsid w:val="007466C6"/>
    <w:pPr>
      <w:widowControl w:val="0"/>
      <w:autoSpaceDE w:val="0"/>
      <w:autoSpaceDN w:val="0"/>
      <w:adjustRightInd w:val="0"/>
      <w:spacing w:line="240" w:lineRule="exact"/>
      <w:ind w:right="14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0">
    <w:name w:val="Заголовок 1 Знак"/>
    <w:link w:val="1"/>
    <w:rsid w:val="00322864"/>
    <w:rPr>
      <w:rFonts w:ascii="Cambria" w:eastAsia="Times New Roman" w:hAnsi="Cambria" w:cs="Times New Roman"/>
      <w:b/>
      <w:bCs/>
      <w:kern w:val="32"/>
      <w:sz w:val="32"/>
      <w:szCs w:val="32"/>
      <w:lang w:val="ru-RU" w:eastAsia="en-US" w:bidi="ar-SA"/>
    </w:rPr>
  </w:style>
  <w:style w:type="character" w:styleId="af0">
    <w:name w:val="annotation reference"/>
    <w:rsid w:val="004A2DAD"/>
    <w:rPr>
      <w:sz w:val="16"/>
      <w:szCs w:val="16"/>
      <w:lang w:val="ru-RU" w:eastAsia="en-US" w:bidi="ar-SA"/>
    </w:rPr>
  </w:style>
  <w:style w:type="paragraph" w:styleId="af1">
    <w:name w:val="annotation text"/>
    <w:basedOn w:val="a0"/>
    <w:link w:val="af2"/>
    <w:rsid w:val="004A2DAD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4A2DAD"/>
  </w:style>
  <w:style w:type="paragraph" w:styleId="af3">
    <w:name w:val="annotation subject"/>
    <w:basedOn w:val="af1"/>
    <w:next w:val="af1"/>
    <w:link w:val="af4"/>
    <w:rsid w:val="004A2DAD"/>
    <w:rPr>
      <w:b/>
      <w:bCs/>
      <w:sz w:val="28"/>
      <w:szCs w:val="28"/>
      <w:lang w:eastAsia="en-US"/>
    </w:rPr>
  </w:style>
  <w:style w:type="character" w:customStyle="1" w:styleId="af4">
    <w:name w:val="Тема примечания Знак"/>
    <w:link w:val="af3"/>
    <w:rsid w:val="004A2DAD"/>
    <w:rPr>
      <w:b/>
      <w:bCs/>
      <w:sz w:val="28"/>
      <w:szCs w:val="28"/>
      <w:lang w:val="ru-RU" w:eastAsia="en-US" w:bidi="ar-SA"/>
    </w:rPr>
  </w:style>
  <w:style w:type="character" w:customStyle="1" w:styleId="16">
    <w:name w:val="Основной текст Знак1"/>
    <w:uiPriority w:val="99"/>
    <w:locked/>
    <w:rsid w:val="00BF0CE0"/>
    <w:rPr>
      <w:sz w:val="26"/>
      <w:szCs w:val="26"/>
      <w:shd w:val="clear" w:color="auto" w:fill="FFFFFF"/>
    </w:rPr>
  </w:style>
  <w:style w:type="paragraph" w:styleId="af5">
    <w:name w:val="No Spacing"/>
    <w:link w:val="af6"/>
    <w:uiPriority w:val="1"/>
    <w:qFormat/>
    <w:rsid w:val="006A5093"/>
    <w:rPr>
      <w:rFonts w:cs="Calibri"/>
      <w:sz w:val="22"/>
      <w:szCs w:val="22"/>
      <w:lang w:eastAsia="en-US"/>
    </w:rPr>
  </w:style>
  <w:style w:type="paragraph" w:styleId="af7">
    <w:name w:val="Body Text"/>
    <w:basedOn w:val="a0"/>
    <w:link w:val="af8"/>
    <w:rsid w:val="00DB65F3"/>
    <w:pPr>
      <w:spacing w:after="120"/>
    </w:pPr>
    <w:rPr>
      <w:lang w:eastAsia="en-US"/>
    </w:rPr>
  </w:style>
  <w:style w:type="character" w:customStyle="1" w:styleId="af8">
    <w:name w:val="Основной текст Знак"/>
    <w:link w:val="af7"/>
    <w:rsid w:val="00DB65F3"/>
    <w:rPr>
      <w:sz w:val="22"/>
      <w:szCs w:val="22"/>
      <w:lang w:val="ru-RU" w:eastAsia="en-US" w:bidi="ar-SA"/>
    </w:rPr>
  </w:style>
  <w:style w:type="paragraph" w:customStyle="1" w:styleId="ConsNormal">
    <w:name w:val="ConsNormal"/>
    <w:rsid w:val="00AC5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9">
    <w:name w:val="page number"/>
    <w:basedOn w:val="a1"/>
    <w:uiPriority w:val="99"/>
    <w:rsid w:val="00C60728"/>
  </w:style>
  <w:style w:type="character" w:customStyle="1" w:styleId="Exact2">
    <w:name w:val="Основной текст Exact2"/>
    <w:basedOn w:val="a1"/>
    <w:uiPriority w:val="99"/>
    <w:rsid w:val="00C10F42"/>
    <w:rPr>
      <w:rFonts w:ascii="Times New Roman" w:hAnsi="Times New Roman" w:cs="Times New Roman"/>
      <w:spacing w:val="12"/>
      <w:sz w:val="23"/>
      <w:szCs w:val="23"/>
      <w:u w:val="none"/>
    </w:rPr>
  </w:style>
  <w:style w:type="paragraph" w:customStyle="1" w:styleId="BodyText21">
    <w:name w:val="Body Text 21"/>
    <w:basedOn w:val="a0"/>
    <w:rsid w:val="003E5A7C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Без интервала Знак"/>
    <w:link w:val="af5"/>
    <w:uiPriority w:val="1"/>
    <w:rsid w:val="003E5A7C"/>
    <w:rPr>
      <w:rFonts w:cs="Calibri"/>
      <w:sz w:val="22"/>
      <w:szCs w:val="22"/>
      <w:lang w:eastAsia="en-US"/>
    </w:rPr>
  </w:style>
  <w:style w:type="character" w:customStyle="1" w:styleId="FontStyle11">
    <w:name w:val="Font Style11"/>
    <w:rsid w:val="00AE1D82"/>
    <w:rPr>
      <w:rFonts w:ascii="Times New Roman" w:hAnsi="Times New Roman" w:cs="Times New Roman"/>
      <w:sz w:val="22"/>
      <w:szCs w:val="22"/>
    </w:rPr>
  </w:style>
  <w:style w:type="character" w:styleId="afa">
    <w:name w:val="Strong"/>
    <w:qFormat/>
    <w:locked/>
    <w:rsid w:val="005D12FD"/>
    <w:rPr>
      <w:b/>
      <w:bCs/>
    </w:rPr>
  </w:style>
  <w:style w:type="character" w:customStyle="1" w:styleId="FontStyle13">
    <w:name w:val="Font Style13"/>
    <w:rsid w:val="005D12FD"/>
    <w:rPr>
      <w:rFonts w:ascii="Times New Roman" w:hAnsi="Times New Roman" w:cs="Times New Roman"/>
      <w:sz w:val="26"/>
      <w:szCs w:val="26"/>
    </w:rPr>
  </w:style>
  <w:style w:type="character" w:customStyle="1" w:styleId="0pt">
    <w:name w:val="Оглавление + Интервал 0 pt"/>
    <w:basedOn w:val="a1"/>
    <w:uiPriority w:val="99"/>
    <w:rsid w:val="00F44499"/>
    <w:rPr>
      <w:spacing w:val="-13"/>
      <w:sz w:val="28"/>
      <w:szCs w:val="28"/>
      <w:u w:val="none"/>
    </w:rPr>
  </w:style>
  <w:style w:type="character" w:customStyle="1" w:styleId="17">
    <w:name w:val="Оглавление 1 Знак"/>
    <w:basedOn w:val="a1"/>
    <w:link w:val="18"/>
    <w:uiPriority w:val="99"/>
    <w:rsid w:val="00F44499"/>
    <w:rPr>
      <w:spacing w:val="-14"/>
      <w:sz w:val="28"/>
      <w:szCs w:val="28"/>
      <w:shd w:val="clear" w:color="auto" w:fill="FFFFFF"/>
    </w:rPr>
  </w:style>
  <w:style w:type="paragraph" w:styleId="18">
    <w:name w:val="toc 1"/>
    <w:basedOn w:val="a0"/>
    <w:next w:val="a0"/>
    <w:link w:val="17"/>
    <w:uiPriority w:val="99"/>
    <w:locked/>
    <w:rsid w:val="00F44499"/>
    <w:pPr>
      <w:widowControl w:val="0"/>
      <w:shd w:val="clear" w:color="auto" w:fill="FFFFFF"/>
      <w:spacing w:before="360" w:after="300" w:line="322" w:lineRule="exact"/>
      <w:ind w:hanging="700"/>
    </w:pPr>
    <w:rPr>
      <w:spacing w:val="-14"/>
      <w:sz w:val="28"/>
      <w:szCs w:val="28"/>
    </w:rPr>
  </w:style>
  <w:style w:type="paragraph" w:styleId="afb">
    <w:name w:val="List Paragraph"/>
    <w:basedOn w:val="a0"/>
    <w:uiPriority w:val="34"/>
    <w:qFormat/>
    <w:rsid w:val="00750F89"/>
    <w:pPr>
      <w:ind w:left="720"/>
      <w:contextualSpacing/>
    </w:pPr>
  </w:style>
  <w:style w:type="paragraph" w:customStyle="1" w:styleId="21">
    <w:name w:val="Без интервала2"/>
    <w:rsid w:val="0045789A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70A89-B775-42D2-814F-F0ABC9E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50</Pages>
  <Words>9486</Words>
  <Characters>54076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63436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Набокова Анастасия Владимировна</cp:lastModifiedBy>
  <cp:revision>13</cp:revision>
  <cp:lastPrinted>2022-12-15T08:12:00Z</cp:lastPrinted>
  <dcterms:created xsi:type="dcterms:W3CDTF">2022-12-09T10:52:00Z</dcterms:created>
  <dcterms:modified xsi:type="dcterms:W3CDTF">2022-12-30T06:24:00Z</dcterms:modified>
</cp:coreProperties>
</file>