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2E" w:rsidRDefault="00E90672" w:rsidP="00D3745E">
      <w:pPr>
        <w:spacing w:after="0" w:line="360" w:lineRule="atLeast"/>
        <w:jc w:val="center"/>
        <w:outlineLvl w:val="0"/>
        <w:rPr>
          <w:rFonts w:ascii="Times New Roman" w:eastAsia="Times New Roman" w:hAnsi="Times New Roman" w:cs="Times New Roman"/>
          <w:b/>
          <w:bCs/>
          <w:kern w:val="36"/>
          <w:sz w:val="28"/>
          <w:szCs w:val="28"/>
        </w:rPr>
      </w:pPr>
      <w:r w:rsidRPr="00274FD0">
        <w:rPr>
          <w:rFonts w:ascii="Times New Roman" w:eastAsia="Times New Roman" w:hAnsi="Times New Roman" w:cs="Times New Roman"/>
          <w:b/>
          <w:bCs/>
          <w:kern w:val="36"/>
          <w:sz w:val="28"/>
          <w:szCs w:val="28"/>
        </w:rPr>
        <w:t>Информация для предприятий и организаций об условиях создания исправительных центров на их базе и трудоустройству осужденных к принудительным работам</w:t>
      </w:r>
    </w:p>
    <w:p w:rsidR="00D3745E" w:rsidRPr="00D3745E" w:rsidRDefault="00D3745E" w:rsidP="00D3745E">
      <w:pPr>
        <w:spacing w:after="0" w:line="360" w:lineRule="atLeast"/>
        <w:ind w:firstLine="709"/>
        <w:jc w:val="center"/>
        <w:outlineLvl w:val="0"/>
        <w:rPr>
          <w:rFonts w:ascii="Times New Roman" w:eastAsia="Times New Roman" w:hAnsi="Times New Roman" w:cs="Times New Roman"/>
          <w:b/>
          <w:bCs/>
          <w:kern w:val="36"/>
          <w:sz w:val="28"/>
          <w:szCs w:val="28"/>
        </w:rPr>
      </w:pPr>
    </w:p>
    <w:p w:rsidR="00E90672"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С 1 января 2017 года вступили в силу изменения в Уголовный кодекс Российской Федерации, устанавливающие новый вид наказания, – принудительные работы, которые применяются как альтернатива лишению свободы за совершение преступлений небольшой или средней тяжести. </w:t>
      </w:r>
      <w:r w:rsidR="00E90672">
        <w:rPr>
          <w:rFonts w:ascii="Times New Roman" w:hAnsi="Times New Roman" w:cs="Times New Roman"/>
          <w:sz w:val="28"/>
          <w:szCs w:val="28"/>
        </w:rPr>
        <w:t xml:space="preserve">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Принудительные работы отбываются в специальных учреждениях – исправительных центрах и заключаются в привлечении осужденного к труду в местах, определяемых учреждениями и органами уголовно-исполнительной системы. Из</w:t>
      </w:r>
      <w:r w:rsidR="00B3600C" w:rsidRPr="00E90672">
        <w:rPr>
          <w:rFonts w:ascii="Times New Roman" w:hAnsi="Times New Roman" w:cs="Times New Roman"/>
          <w:sz w:val="28"/>
          <w:szCs w:val="28"/>
        </w:rPr>
        <w:t xml:space="preserve"> </w:t>
      </w:r>
      <w:r w:rsidRPr="00E90672">
        <w:rPr>
          <w:rFonts w:ascii="Times New Roman" w:hAnsi="Times New Roman" w:cs="Times New Roman"/>
          <w:sz w:val="28"/>
          <w:szCs w:val="28"/>
        </w:rPr>
        <w:t xml:space="preserve">заработной платы осужденного удерживается в доход государства от пяти до двадцати процентов.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Привлечение осужденного к труду в рамках исполнения назначенного ему наказания в виде принудительных работ может осуществляться либо путем заключения трудового договора непосредственно между осужденным и организацией, использующей труд осужденного, либо на основании соответствующих договоров между администрациями исправительных центров и указанными организациями.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В настоящее время на территории Ставропольского края функционирует один исправительный центр в г. Георгиевске, лимит которого составляет 153 человека. Их труд активно используют АО «Хлебокомбинат Георгиевский», ЗАО «Байсад», ОАО КПП «Кировский», где средняя заработная плата осужденных составляет 18 800 рублей, что позволяет указанным хозяйствующим субъектам формировать экономию по фонду оплаты труда и восполнить дефицит рабочей силы.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Следует отметить, что субъекты предпринимательской деятельности в силу ч. 3.1 ст. 60.1 Уголовно-исполнительного кодекса Российской Федерации могут самостоятельно создавать участки исправительных центров.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Так, в 2022 году на территории Ставрополья дополнительно создано 240 рабочих мест для исполнения наказаний в виде принудительных работ. В  частности, на базе ООО «Тепличный комбинат «Андроповский», ЗАО «Байсад», ООО «Георгиевский кирпичный завод» созданы участки исправительного центра, лимит единовременного наполнения каждого из которых составляет 50 человек. Обществом с ограниченной ответственностью КПП «Кочубеевский» завершены работы по созданию участка исправительного центра вместимостью 90 человек.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lastRenderedPageBreak/>
        <w:t xml:space="preserve">Использование труда осужденных к принудительным работам имеет ряд экономических преимуществ, связанных с экономией фонда оплаты труда, снижением ставок по отдельным налогам и сборам, возможностью получения «дешевых» кредитов как меры государственной поддержки.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С учетом общемировой тенденции применения ESG-принципов («экология, социальная политика и корпоративное управление») бизнес, претендующий на хорошую ESG-оценку, должен соответствовать стандартам развития в трех категориях: социальной, управленческой и экологической, то есть в том числе инвестировать в социальные проекты.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К примеру, одной из широко обсуждаемых тем на последнем Петербургском международном экономическом форуме стала высокая социальная ответственность предпринимательского сообщества. </w:t>
      </w:r>
    </w:p>
    <w:p w:rsidR="006B4BBE" w:rsidRDefault="003C642E" w:rsidP="006B4BB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 xml:space="preserve">Треть крупнейших кредитно-финансовых учреждений страны уже внедрили в кредитный процесс ESG-оценку компаний, еще 20 % – планируют. Тестирование бизнес-заемщиков на соблюдение принципов устойчивого развития в будущем будет являться приоритетным фактором в принятии банковским сектором положительных решений по формированию кредитных портфелей заемщиков. </w:t>
      </w:r>
    </w:p>
    <w:p w:rsidR="00D3745E" w:rsidRPr="00D3745E" w:rsidRDefault="003C642E" w:rsidP="00D3745E">
      <w:pPr>
        <w:spacing w:after="0"/>
        <w:ind w:firstLine="709"/>
        <w:jc w:val="both"/>
        <w:rPr>
          <w:rFonts w:ascii="Times New Roman" w:hAnsi="Times New Roman" w:cs="Times New Roman"/>
          <w:sz w:val="28"/>
          <w:szCs w:val="28"/>
        </w:rPr>
      </w:pPr>
      <w:r w:rsidRPr="00E90672">
        <w:rPr>
          <w:rFonts w:ascii="Times New Roman" w:hAnsi="Times New Roman" w:cs="Times New Roman"/>
          <w:sz w:val="28"/>
          <w:szCs w:val="28"/>
        </w:rPr>
        <w:t>В связи с изложенным, принимая во внимание положительный опыт указан</w:t>
      </w:r>
      <w:r w:rsidR="00D3745E">
        <w:rPr>
          <w:rFonts w:ascii="Times New Roman" w:hAnsi="Times New Roman" w:cs="Times New Roman"/>
          <w:sz w:val="28"/>
          <w:szCs w:val="28"/>
        </w:rPr>
        <w:t xml:space="preserve">ных выше предприятий, предлагаем рассмотреть возможность </w:t>
      </w:r>
      <w:r w:rsidR="00D3745E" w:rsidRPr="00D3745E">
        <w:rPr>
          <w:rFonts w:ascii="Times New Roman" w:hAnsi="Times New Roman" w:cs="Times New Roman"/>
          <w:sz w:val="28"/>
          <w:szCs w:val="28"/>
        </w:rPr>
        <w:t>внедрения</w:t>
      </w:r>
      <w:r w:rsidR="00D3745E">
        <w:rPr>
          <w:rFonts w:ascii="Times New Roman" w:hAnsi="Times New Roman" w:cs="Times New Roman"/>
          <w:sz w:val="28"/>
          <w:szCs w:val="28"/>
        </w:rPr>
        <w:t xml:space="preserve"> в свой бизнес социальной </w:t>
      </w:r>
      <w:r w:rsidR="00D3745E" w:rsidRPr="00D3745E">
        <w:rPr>
          <w:rFonts w:ascii="Times New Roman" w:hAnsi="Times New Roman" w:cs="Times New Roman"/>
          <w:sz w:val="28"/>
          <w:szCs w:val="28"/>
        </w:rPr>
        <w:t>составляющей - создание участков</w:t>
      </w:r>
      <w:r w:rsidR="00D3745E">
        <w:rPr>
          <w:rFonts w:ascii="Times New Roman" w:hAnsi="Times New Roman" w:cs="Times New Roman"/>
          <w:sz w:val="28"/>
          <w:szCs w:val="28"/>
        </w:rPr>
        <w:t xml:space="preserve"> </w:t>
      </w:r>
      <w:r w:rsidR="00D3745E" w:rsidRPr="00D3745E">
        <w:rPr>
          <w:rFonts w:ascii="Times New Roman" w:hAnsi="Times New Roman" w:cs="Times New Roman"/>
          <w:sz w:val="28"/>
          <w:szCs w:val="28"/>
        </w:rPr>
        <w:t>исправительного центра для отбыван</w:t>
      </w:r>
      <w:r w:rsidR="00D3745E">
        <w:rPr>
          <w:rFonts w:ascii="Times New Roman" w:hAnsi="Times New Roman" w:cs="Times New Roman"/>
          <w:sz w:val="28"/>
          <w:szCs w:val="28"/>
        </w:rPr>
        <w:t xml:space="preserve">ия осужденными наказания в виде принудительных работ на базе </w:t>
      </w:r>
      <w:r w:rsidR="00D3745E" w:rsidRPr="00D3745E">
        <w:rPr>
          <w:rFonts w:ascii="Times New Roman" w:hAnsi="Times New Roman" w:cs="Times New Roman"/>
          <w:sz w:val="28"/>
          <w:szCs w:val="28"/>
        </w:rPr>
        <w:t>подведомс</w:t>
      </w:r>
      <w:r w:rsidR="00D3745E">
        <w:rPr>
          <w:rFonts w:ascii="Times New Roman" w:hAnsi="Times New Roman" w:cs="Times New Roman"/>
          <w:sz w:val="28"/>
          <w:szCs w:val="28"/>
        </w:rPr>
        <w:t xml:space="preserve">твенного Вам предприятия, в том </w:t>
      </w:r>
      <w:r w:rsidR="00D3745E" w:rsidRPr="00D3745E">
        <w:rPr>
          <w:rFonts w:ascii="Times New Roman" w:hAnsi="Times New Roman" w:cs="Times New Roman"/>
          <w:sz w:val="28"/>
          <w:szCs w:val="28"/>
        </w:rPr>
        <w:t>числе с предоставлением в безвозмездно</w:t>
      </w:r>
      <w:r w:rsidR="00D3745E">
        <w:rPr>
          <w:rFonts w:ascii="Times New Roman" w:hAnsi="Times New Roman" w:cs="Times New Roman"/>
          <w:sz w:val="28"/>
          <w:szCs w:val="28"/>
        </w:rPr>
        <w:t xml:space="preserve">е пользование жилого помещения, </w:t>
      </w:r>
      <w:r w:rsidR="00D3745E" w:rsidRPr="00D3745E">
        <w:rPr>
          <w:rFonts w:ascii="Times New Roman" w:hAnsi="Times New Roman" w:cs="Times New Roman"/>
          <w:sz w:val="28"/>
          <w:szCs w:val="28"/>
        </w:rPr>
        <w:t>для их проживания.</w:t>
      </w:r>
    </w:p>
    <w:p w:rsidR="003C642E" w:rsidRPr="00D3745E" w:rsidRDefault="003C642E" w:rsidP="00D3745E">
      <w:pPr>
        <w:tabs>
          <w:tab w:val="left" w:pos="1065"/>
        </w:tabs>
        <w:rPr>
          <w:rFonts w:ascii="Times New Roman" w:hAnsi="Times New Roman" w:cs="Times New Roman"/>
          <w:sz w:val="28"/>
          <w:szCs w:val="28"/>
        </w:rPr>
      </w:pPr>
    </w:p>
    <w:sectPr w:rsidR="003C642E" w:rsidRPr="00D37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4FD0"/>
    <w:rsid w:val="00274FD0"/>
    <w:rsid w:val="003C642E"/>
    <w:rsid w:val="006B4BBE"/>
    <w:rsid w:val="00703889"/>
    <w:rsid w:val="00B3600C"/>
    <w:rsid w:val="00D3745E"/>
    <w:rsid w:val="00DC09D8"/>
    <w:rsid w:val="00E9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F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FD0"/>
    <w:rPr>
      <w:rFonts w:ascii="Times New Roman" w:eastAsia="Times New Roman" w:hAnsi="Times New Roman" w:cs="Times New Roman"/>
      <w:b/>
      <w:bCs/>
      <w:kern w:val="36"/>
      <w:sz w:val="48"/>
      <w:szCs w:val="48"/>
    </w:rPr>
  </w:style>
  <w:style w:type="paragraph" w:customStyle="1" w:styleId="rtejustify">
    <w:name w:val="rtejustify"/>
    <w:basedOn w:val="a"/>
    <w:rsid w:val="00274FD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74FD0"/>
    <w:rPr>
      <w:b/>
      <w:bCs/>
    </w:rPr>
  </w:style>
  <w:style w:type="paragraph" w:styleId="a4">
    <w:name w:val="Normal (Web)"/>
    <w:basedOn w:val="a"/>
    <w:uiPriority w:val="99"/>
    <w:semiHidden/>
    <w:unhideWhenUsed/>
    <w:rsid w:val="00274FD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74FD0"/>
    <w:rPr>
      <w:color w:val="0000FF"/>
      <w:u w:val="single"/>
    </w:rPr>
  </w:style>
</w:styles>
</file>

<file path=word/webSettings.xml><?xml version="1.0" encoding="utf-8"?>
<w:webSettings xmlns:r="http://schemas.openxmlformats.org/officeDocument/2006/relationships" xmlns:w="http://schemas.openxmlformats.org/wordprocessingml/2006/main">
  <w:divs>
    <w:div w:id="796608256">
      <w:bodyDiv w:val="1"/>
      <w:marLeft w:val="0"/>
      <w:marRight w:val="0"/>
      <w:marTop w:val="0"/>
      <w:marBottom w:val="0"/>
      <w:divBdr>
        <w:top w:val="none" w:sz="0" w:space="0" w:color="auto"/>
        <w:left w:val="none" w:sz="0" w:space="0" w:color="auto"/>
        <w:bottom w:val="none" w:sz="0" w:space="0" w:color="auto"/>
        <w:right w:val="none" w:sz="0" w:space="0" w:color="auto"/>
      </w:divBdr>
      <w:divsChild>
        <w:div w:id="915088468">
          <w:marLeft w:val="0"/>
          <w:marRight w:val="0"/>
          <w:marTop w:val="0"/>
          <w:marBottom w:val="300"/>
          <w:divBdr>
            <w:top w:val="none" w:sz="0" w:space="0" w:color="auto"/>
            <w:left w:val="none" w:sz="0" w:space="0" w:color="auto"/>
            <w:bottom w:val="none" w:sz="0" w:space="0" w:color="auto"/>
            <w:right w:val="none" w:sz="0" w:space="0" w:color="auto"/>
          </w:divBdr>
        </w:div>
      </w:divsChild>
    </w:div>
    <w:div w:id="1807813436">
      <w:bodyDiv w:val="1"/>
      <w:marLeft w:val="0"/>
      <w:marRight w:val="0"/>
      <w:marTop w:val="0"/>
      <w:marBottom w:val="0"/>
      <w:divBdr>
        <w:top w:val="none" w:sz="0" w:space="0" w:color="auto"/>
        <w:left w:val="none" w:sz="0" w:space="0" w:color="auto"/>
        <w:bottom w:val="none" w:sz="0" w:space="0" w:color="auto"/>
        <w:right w:val="none" w:sz="0" w:space="0" w:color="auto"/>
      </w:divBdr>
      <w:divsChild>
        <w:div w:id="691226668">
          <w:marLeft w:val="0"/>
          <w:marRight w:val="0"/>
          <w:marTop w:val="0"/>
          <w:marBottom w:val="0"/>
          <w:divBdr>
            <w:top w:val="none" w:sz="0" w:space="0" w:color="auto"/>
            <w:left w:val="none" w:sz="0" w:space="0" w:color="auto"/>
            <w:bottom w:val="none" w:sz="0" w:space="0" w:color="auto"/>
            <w:right w:val="none" w:sz="0" w:space="0" w:color="auto"/>
          </w:divBdr>
          <w:divsChild>
            <w:div w:id="1215698079">
              <w:marLeft w:val="0"/>
              <w:marRight w:val="0"/>
              <w:marTop w:val="0"/>
              <w:marBottom w:val="0"/>
              <w:divBdr>
                <w:top w:val="none" w:sz="0" w:space="0" w:color="auto"/>
                <w:left w:val="none" w:sz="0" w:space="0" w:color="auto"/>
                <w:bottom w:val="none" w:sz="0" w:space="0" w:color="auto"/>
                <w:right w:val="none" w:sz="0" w:space="0" w:color="auto"/>
              </w:divBdr>
              <w:divsChild>
                <w:div w:id="20687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6349</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KondratenkoAS</dc:creator>
  <cp:keywords/>
  <dc:description/>
  <cp:lastModifiedBy>KondratenkoAS</cp:lastModifiedBy>
  <cp:revision>8</cp:revision>
  <dcterms:created xsi:type="dcterms:W3CDTF">2023-08-31T19:12:00Z</dcterms:created>
  <dcterms:modified xsi:type="dcterms:W3CDTF">2023-09-05T05:50:00Z</dcterms:modified>
</cp:coreProperties>
</file>