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6E" w:rsidRPr="003333DB" w:rsidRDefault="00F45F6E" w:rsidP="003333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деятельности комиссии по профилактике правонарушений в Кочубеевском муниципальном округе Ставропольского края за </w:t>
      </w:r>
      <w:r w:rsidR="00C20ECB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>1 квартал 2023</w:t>
      </w: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F45F6E" w:rsidRPr="003333DB" w:rsidRDefault="00F45F6E" w:rsidP="003333D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5F6E" w:rsidRPr="003333DB" w:rsidRDefault="00F45F6E" w:rsidP="00333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23 июня 2016 года № 182-ФЗ «Об основах системы профилактики правонарушений в Российской Федерации», постановлением администрации Кочубеевского муниципального округа Ставропольского края от 22 июня 2022 года № 696 утверждено положение о муниципальной межведомственной комиссии по профилактике правонарушений в Кочубеевском муниципальном округе Ставропольского края.</w:t>
      </w:r>
    </w:p>
    <w:p w:rsidR="003C479B" w:rsidRPr="003333DB" w:rsidRDefault="003C479B" w:rsidP="003333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утвержден</w:t>
      </w:r>
      <w:r w:rsidR="005F6C1A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плана заседаний комиссии </w:t>
      </w:r>
      <w:r w:rsidR="00C20ECB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>в 1 квартале 2023</w:t>
      </w: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проведено </w:t>
      </w:r>
      <w:r w:rsidR="00C20ECB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</w:t>
      </w:r>
      <w:r w:rsidR="00C20ECB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</w:t>
      </w:r>
      <w:r w:rsidR="00306E6A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иссии, на которых рассмотрено </w:t>
      </w:r>
      <w:r w:rsidR="00C20ECB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</w:t>
      </w:r>
      <w:r w:rsidR="001768E7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5F6E" w:rsidRPr="003333DB" w:rsidRDefault="005F6C1A" w:rsidP="003333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>В 3</w:t>
      </w:r>
      <w:r w:rsidR="00F45F6E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квартале 2022 года проведено 1 заседание муниципальной межведомственной комиссии по профилактике правонарушений в Кочубеевском муниципальном округе. </w:t>
      </w:r>
      <w:r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проведено 28 сентября 2022 года. </w:t>
      </w:r>
      <w:r w:rsidR="00F45F6E" w:rsidRPr="00333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рассмотрены вопросы:                                                                                                  </w:t>
      </w:r>
    </w:p>
    <w:p w:rsidR="00C20ECB" w:rsidRPr="003333DB" w:rsidRDefault="005F6C1A" w:rsidP="003333DB">
      <w:pPr>
        <w:pStyle w:val="a3"/>
        <w:spacing w:after="0" w:line="240" w:lineRule="auto"/>
        <w:ind w:firstLine="709"/>
        <w:jc w:val="both"/>
        <w:rPr>
          <w:rStyle w:val="a4"/>
          <w:b w:val="0"/>
          <w:sz w:val="28"/>
          <w:szCs w:val="28"/>
        </w:rPr>
      </w:pPr>
      <w:r w:rsidRPr="003333DB">
        <w:rPr>
          <w:rFonts w:eastAsia="Times New Roman"/>
          <w:b/>
          <w:bCs/>
          <w:color w:val="000000"/>
          <w:sz w:val="28"/>
          <w:szCs w:val="28"/>
        </w:rPr>
        <w:t xml:space="preserve">- </w:t>
      </w:r>
      <w:r w:rsidR="00C20ECB" w:rsidRPr="003333DB">
        <w:rPr>
          <w:rStyle w:val="a4"/>
          <w:b w:val="0"/>
          <w:sz w:val="28"/>
          <w:szCs w:val="28"/>
        </w:rPr>
        <w:t xml:space="preserve">О результатах мониторинга криминогенной обстановки на территории Кочубеевского муниципального округа </w:t>
      </w:r>
      <w:r w:rsidR="00C20ECB" w:rsidRPr="003333DB">
        <w:rPr>
          <w:bCs/>
          <w:sz w:val="28"/>
          <w:szCs w:val="28"/>
        </w:rPr>
        <w:t>.</w:t>
      </w:r>
    </w:p>
    <w:p w:rsidR="00C20ECB" w:rsidRPr="003333DB" w:rsidRDefault="00C20ECB" w:rsidP="003333DB">
      <w:pPr>
        <w:pStyle w:val="a3"/>
        <w:spacing w:after="0" w:line="240" w:lineRule="auto"/>
        <w:ind w:firstLine="709"/>
        <w:jc w:val="both"/>
        <w:rPr>
          <w:rStyle w:val="a4"/>
          <w:b w:val="0"/>
          <w:sz w:val="28"/>
          <w:szCs w:val="28"/>
        </w:rPr>
      </w:pPr>
      <w:r w:rsidRPr="003333DB">
        <w:rPr>
          <w:rStyle w:val="a4"/>
          <w:b w:val="0"/>
          <w:sz w:val="28"/>
          <w:szCs w:val="28"/>
        </w:rPr>
        <w:t xml:space="preserve">- Анализ причин роста по итогам 10 месяцев 2022 года, зарегистрированных на территории Кочубеевского муниципального округа фактов мошенничества. </w:t>
      </w:r>
    </w:p>
    <w:p w:rsidR="00C20ECB" w:rsidRPr="003333DB" w:rsidRDefault="00C20ECB" w:rsidP="003333DB">
      <w:pPr>
        <w:pStyle w:val="a3"/>
        <w:spacing w:after="0" w:line="240" w:lineRule="auto"/>
        <w:ind w:firstLine="709"/>
        <w:jc w:val="both"/>
        <w:rPr>
          <w:rStyle w:val="a4"/>
          <w:b w:val="0"/>
          <w:sz w:val="28"/>
          <w:szCs w:val="28"/>
        </w:rPr>
      </w:pPr>
      <w:r w:rsidRPr="003333DB">
        <w:rPr>
          <w:rStyle w:val="a4"/>
          <w:b w:val="0"/>
          <w:sz w:val="28"/>
          <w:szCs w:val="28"/>
        </w:rPr>
        <w:t>- Анализ состояния правонарушений и преступлений несовершеннолетних за 2022 год и организация работы с несовершеннолетними, состоящими на всех видах профилактического учета».</w:t>
      </w:r>
    </w:p>
    <w:p w:rsidR="00C20ECB" w:rsidRPr="003333DB" w:rsidRDefault="00C20ECB" w:rsidP="003333DB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  <w:r w:rsidRPr="003333DB">
        <w:rPr>
          <w:rStyle w:val="a4"/>
          <w:b w:val="0"/>
          <w:sz w:val="28"/>
          <w:szCs w:val="28"/>
        </w:rPr>
        <w:t xml:space="preserve">- Об исполнении решений ММКПП от 31.03.2022 г. № 1, от 28.06.2022 № 2. </w:t>
      </w:r>
    </w:p>
    <w:p w:rsidR="00C20ECB" w:rsidRPr="003333DB" w:rsidRDefault="00C20ECB" w:rsidP="003333DB">
      <w:pPr>
        <w:pStyle w:val="a3"/>
        <w:spacing w:after="0" w:line="240" w:lineRule="auto"/>
        <w:ind w:right="-1" w:firstLine="709"/>
        <w:jc w:val="both"/>
        <w:rPr>
          <w:sz w:val="28"/>
          <w:szCs w:val="28"/>
        </w:rPr>
      </w:pPr>
      <w:r w:rsidRPr="003333DB">
        <w:rPr>
          <w:rStyle w:val="a4"/>
          <w:b w:val="0"/>
          <w:sz w:val="28"/>
          <w:szCs w:val="28"/>
        </w:rPr>
        <w:t xml:space="preserve">- О </w:t>
      </w:r>
      <w:r w:rsidRPr="003333DB">
        <w:rPr>
          <w:sz w:val="28"/>
          <w:szCs w:val="28"/>
        </w:rPr>
        <w:t xml:space="preserve">деятельности </w:t>
      </w:r>
      <w:r w:rsidRPr="003333DB">
        <w:rPr>
          <w:bCs/>
          <w:sz w:val="28"/>
          <w:szCs w:val="28"/>
        </w:rPr>
        <w:t>рабочей группы по выработке комплексных мер и решению проблемных вопросов в сфере социальной адаптации лиц, освободившихся из мест лишения свободы и лиц, осужденных к наказанию без изоляции от общества за 4 квартал 2022 года.</w:t>
      </w:r>
    </w:p>
    <w:p w:rsidR="001768E7" w:rsidRPr="003333DB" w:rsidRDefault="001768E7" w:rsidP="00333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3DB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вопросов приняты соответствующие решения, направленные на повышение </w:t>
      </w:r>
      <w:r w:rsidR="005F6C1A" w:rsidRPr="003333DB">
        <w:rPr>
          <w:rFonts w:ascii="Times New Roman" w:hAnsi="Times New Roman" w:cs="Times New Roman"/>
          <w:sz w:val="28"/>
          <w:szCs w:val="28"/>
        </w:rPr>
        <w:t>эффективности проводимой работы по профилактике правонарушений.</w:t>
      </w:r>
    </w:p>
    <w:p w:rsidR="001768E7" w:rsidRDefault="001768E7" w:rsidP="005F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8E7" w:rsidRDefault="001768E7" w:rsidP="005F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8E7" w:rsidRPr="00035484" w:rsidRDefault="001768E7" w:rsidP="005F6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C1A" w:rsidRDefault="001768E7" w:rsidP="001768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68E7">
        <w:rPr>
          <w:rFonts w:ascii="Times New Roman" w:hAnsi="Times New Roman" w:cs="Times New Roman"/>
          <w:sz w:val="28"/>
          <w:szCs w:val="28"/>
        </w:rPr>
        <w:t xml:space="preserve">Отдел по общественной </w:t>
      </w:r>
    </w:p>
    <w:p w:rsidR="00D3102C" w:rsidRPr="001768E7" w:rsidRDefault="001768E7" w:rsidP="001768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768E7">
        <w:rPr>
          <w:rFonts w:ascii="Times New Roman" w:hAnsi="Times New Roman" w:cs="Times New Roman"/>
          <w:sz w:val="28"/>
          <w:szCs w:val="28"/>
        </w:rPr>
        <w:t>безопасности АКМО СК</w:t>
      </w:r>
    </w:p>
    <w:sectPr w:rsidR="00D3102C" w:rsidRPr="001768E7" w:rsidSect="00FF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F6E"/>
    <w:rsid w:val="001768E7"/>
    <w:rsid w:val="00306E6A"/>
    <w:rsid w:val="003333DB"/>
    <w:rsid w:val="003C479B"/>
    <w:rsid w:val="005F6C1A"/>
    <w:rsid w:val="00C20ECB"/>
    <w:rsid w:val="00CB3625"/>
    <w:rsid w:val="00D3102C"/>
    <w:rsid w:val="00F45F6E"/>
    <w:rsid w:val="00FF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F6E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20E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6</cp:revision>
  <dcterms:created xsi:type="dcterms:W3CDTF">2022-06-29T07:39:00Z</dcterms:created>
  <dcterms:modified xsi:type="dcterms:W3CDTF">2023-04-21T06:46:00Z</dcterms:modified>
</cp:coreProperties>
</file>