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7" w:rsidRPr="00176847" w:rsidRDefault="00C80957" w:rsidP="00C8095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4"/>
        </w:rPr>
      </w:pPr>
      <w:r w:rsidRPr="00176847">
        <w:rPr>
          <w:rFonts w:ascii="Times New Roman" w:eastAsia="Calibri" w:hAnsi="Times New Roman"/>
          <w:sz w:val="28"/>
          <w:szCs w:val="24"/>
        </w:rPr>
        <w:t>УТВЕРЖДЕНА</w:t>
      </w:r>
      <w:r>
        <w:rPr>
          <w:rFonts w:ascii="Times New Roman" w:eastAsia="Calibri" w:hAnsi="Times New Roman"/>
          <w:sz w:val="28"/>
          <w:szCs w:val="24"/>
        </w:rPr>
        <w:t>:</w:t>
      </w: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4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4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  <w:r w:rsidRPr="0026167B">
        <w:rPr>
          <w:rFonts w:ascii="Times New Roman" w:eastAsia="Calibri" w:hAnsi="Times New Roman"/>
          <w:sz w:val="28"/>
          <w:szCs w:val="24"/>
        </w:rPr>
        <w:t>Глава Кочубеевского муниципального</w:t>
      </w: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  <w:r w:rsidRPr="0026167B">
        <w:rPr>
          <w:rFonts w:ascii="Times New Roman" w:eastAsia="Calibri" w:hAnsi="Times New Roman"/>
          <w:sz w:val="28"/>
          <w:szCs w:val="24"/>
        </w:rPr>
        <w:t>округа Ставропольского края</w:t>
      </w: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  <w:r w:rsidRPr="0026167B">
        <w:rPr>
          <w:rFonts w:ascii="Times New Roman" w:eastAsia="Calibri" w:hAnsi="Times New Roman"/>
          <w:sz w:val="28"/>
          <w:szCs w:val="24"/>
        </w:rPr>
        <w:t xml:space="preserve"> ___________________  А.П. Клевцов </w:t>
      </w: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sz w:val="28"/>
          <w:szCs w:val="24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26167B">
        <w:rPr>
          <w:rFonts w:ascii="Times New Roman" w:hAnsi="Times New Roman"/>
          <w:sz w:val="28"/>
          <w:szCs w:val="24"/>
        </w:rPr>
        <w:t>от  «___» ______ 2021 года.</w:t>
      </w: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C80957" w:rsidRPr="0026167B" w:rsidRDefault="00C80957" w:rsidP="00C80957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C80957" w:rsidRPr="0026167B" w:rsidRDefault="00C80957" w:rsidP="00C80957">
      <w:pPr>
        <w:spacing w:after="0" w:line="240" w:lineRule="exact"/>
        <w:jc w:val="center"/>
        <w:rPr>
          <w:rFonts w:ascii="Times New Roman" w:eastAsia="Calibri" w:hAnsi="Times New Roman"/>
          <w:iCs/>
          <w:sz w:val="28"/>
          <w:szCs w:val="28"/>
        </w:rPr>
      </w:pPr>
    </w:p>
    <w:p w:rsidR="00C80957" w:rsidRPr="0026167B" w:rsidRDefault="00C80957" w:rsidP="00C80957">
      <w:pPr>
        <w:spacing w:after="0" w:line="240" w:lineRule="exact"/>
        <w:jc w:val="center"/>
        <w:rPr>
          <w:rFonts w:ascii="Times New Roman" w:hAnsi="Times New Roman"/>
          <w:iCs/>
          <w:sz w:val="28"/>
          <w:szCs w:val="28"/>
        </w:rPr>
      </w:pPr>
      <w:r w:rsidRPr="0026167B">
        <w:rPr>
          <w:rFonts w:ascii="Times New Roman" w:eastAsia="Calibri" w:hAnsi="Times New Roman"/>
          <w:iCs/>
          <w:sz w:val="28"/>
          <w:szCs w:val="28"/>
        </w:rPr>
        <w:t>ТЕХНОЛОГИЧЕСКАЯ СХЕМА</w:t>
      </w:r>
    </w:p>
    <w:p w:rsidR="00C80957" w:rsidRPr="0026167B" w:rsidRDefault="00C80957" w:rsidP="00C80957">
      <w:pPr>
        <w:spacing w:after="0" w:line="240" w:lineRule="exact"/>
        <w:jc w:val="center"/>
        <w:rPr>
          <w:rFonts w:ascii="Times New Roman" w:eastAsia="Calibri" w:hAnsi="Times New Roman"/>
          <w:iCs/>
          <w:sz w:val="28"/>
          <w:szCs w:val="28"/>
        </w:rPr>
      </w:pPr>
    </w:p>
    <w:p w:rsidR="00C80957" w:rsidRPr="0026167B" w:rsidRDefault="00C80957" w:rsidP="00C80957">
      <w:pPr>
        <w:spacing w:after="0" w:line="240" w:lineRule="exact"/>
        <w:jc w:val="both"/>
        <w:rPr>
          <w:rFonts w:ascii="Times New Roman" w:hAnsi="Times New Roman"/>
          <w:iCs/>
          <w:sz w:val="28"/>
          <w:szCs w:val="28"/>
        </w:rPr>
      </w:pPr>
      <w:r w:rsidRPr="0026167B">
        <w:rPr>
          <w:rFonts w:ascii="Times New Roman" w:eastAsia="Calibri" w:hAnsi="Times New Roman"/>
          <w:sz w:val="28"/>
          <w:szCs w:val="28"/>
        </w:rPr>
        <w:t>предоставления администрацией Кочубеевского муниципального округа Ставропольского края муниципальной услуги</w:t>
      </w:r>
      <w:r w:rsidRPr="0026167B">
        <w:rPr>
          <w:rFonts w:ascii="Times New Roman" w:hAnsi="Times New Roman"/>
          <w:iCs/>
          <w:sz w:val="28"/>
          <w:szCs w:val="28"/>
        </w:rPr>
        <w:t xml:space="preserve">  «Предоставление разрешения на условно разрешенный вид использования земельного участка и (или) об</w:t>
      </w:r>
      <w:r w:rsidRPr="0026167B">
        <w:rPr>
          <w:rFonts w:ascii="Times New Roman" w:hAnsi="Times New Roman"/>
          <w:iCs/>
          <w:sz w:val="28"/>
          <w:szCs w:val="28"/>
        </w:rPr>
        <w:t>ъ</w:t>
      </w:r>
      <w:r w:rsidRPr="0026167B">
        <w:rPr>
          <w:rFonts w:ascii="Times New Roman" w:hAnsi="Times New Roman"/>
          <w:iCs/>
          <w:sz w:val="28"/>
          <w:szCs w:val="28"/>
        </w:rPr>
        <w:t>екта капитального строительства»</w:t>
      </w:r>
    </w:p>
    <w:p w:rsidR="00C80957" w:rsidRPr="0026167B" w:rsidRDefault="00C80957" w:rsidP="00C8095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80957" w:rsidRPr="0026167B" w:rsidRDefault="00C80957" w:rsidP="00C80957">
      <w:pPr>
        <w:jc w:val="center"/>
        <w:rPr>
          <w:rFonts w:ascii="Times New Roman" w:hAnsi="Times New Roman"/>
          <w:b/>
          <w:bCs/>
        </w:rPr>
      </w:pPr>
      <w:r w:rsidRPr="0026167B">
        <w:rPr>
          <w:rFonts w:ascii="Times New Roman" w:hAnsi="Times New Roman"/>
          <w:b/>
          <w:iCs/>
          <w:sz w:val="28"/>
          <w:szCs w:val="28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034"/>
      </w:tblGrid>
      <w:tr w:rsidR="00C80957" w:rsidRPr="0026167B" w:rsidTr="00D635DB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</w:p>
          <w:p w:rsidR="00C80957" w:rsidRPr="0026167B" w:rsidRDefault="00C80957" w:rsidP="00D63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Значение параметра/ состояние</w:t>
            </w:r>
          </w:p>
        </w:tc>
      </w:tr>
      <w:tr w:rsidR="00C80957" w:rsidRPr="0026167B" w:rsidTr="00D635DB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C80957" w:rsidRPr="0026167B" w:rsidRDefault="00C80957" w:rsidP="00D635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C80957" w:rsidRPr="0026167B" w:rsidTr="00D635DB">
        <w:trPr>
          <w:trHeight w:val="671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Наименование органа, предостав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Администрация Кочубеевского муниципального округа Ставропольского края</w:t>
            </w:r>
          </w:p>
        </w:tc>
      </w:tr>
      <w:tr w:rsidR="00C80957" w:rsidRPr="0026167B" w:rsidTr="00D635DB">
        <w:trPr>
          <w:trHeight w:val="377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C80957" w:rsidRPr="0026167B" w:rsidRDefault="00C80957" w:rsidP="00D635DB">
            <w:pPr>
              <w:tabs>
                <w:tab w:val="left" w:pos="7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2600000000166657805</w:t>
            </w:r>
          </w:p>
        </w:tc>
      </w:tr>
      <w:tr w:rsidR="00C80957" w:rsidRPr="0026167B" w:rsidTr="00D635DB">
        <w:trPr>
          <w:trHeight w:val="318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C80957" w:rsidRPr="0026167B" w:rsidRDefault="00C80957" w:rsidP="00D635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ного строительства</w:t>
            </w:r>
          </w:p>
        </w:tc>
      </w:tr>
      <w:tr w:rsidR="00C80957" w:rsidRPr="0026167B" w:rsidTr="00D635DB">
        <w:trPr>
          <w:trHeight w:val="296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C80957" w:rsidRPr="0026167B" w:rsidRDefault="00C80957" w:rsidP="00D635D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ного строительства</w:t>
            </w:r>
          </w:p>
        </w:tc>
      </w:tr>
      <w:tr w:rsidR="00C80957" w:rsidRPr="0026167B" w:rsidTr="00D635DB">
        <w:trPr>
          <w:trHeight w:val="405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Административный регламент предоставл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C80957" w:rsidRPr="0026167B" w:rsidRDefault="00C80957" w:rsidP="00D635DB">
            <w:pPr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ципальной услуги, утвержденный постановлением 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министрации Кочубеевского муниципального округа Ставропольского края № 345 от 03 марта 2021 года</w:t>
            </w:r>
          </w:p>
        </w:tc>
      </w:tr>
      <w:tr w:rsidR="00C80957" w:rsidRPr="0026167B" w:rsidTr="00D635DB">
        <w:trPr>
          <w:trHeight w:val="405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Перечень «</w:t>
            </w:r>
            <w:proofErr w:type="spellStart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подуслуг</w:t>
            </w:r>
            <w:proofErr w:type="spellEnd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C80957" w:rsidRPr="0026167B" w:rsidRDefault="00C80957" w:rsidP="00D635DB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0957" w:rsidRPr="0026167B" w:rsidTr="00D635DB">
        <w:trPr>
          <w:trHeight w:val="785"/>
        </w:trPr>
        <w:tc>
          <w:tcPr>
            <w:tcW w:w="565" w:type="dxa"/>
            <w:shd w:val="clear" w:color="auto" w:fill="auto"/>
          </w:tcPr>
          <w:p w:rsidR="00C80957" w:rsidRPr="0026167B" w:rsidRDefault="00C80957" w:rsidP="00D635DB">
            <w:pPr>
              <w:pStyle w:val="14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Способы оценки качества предо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 Радиотелефонная связь (</w:t>
            </w:r>
            <w:proofErr w:type="spellStart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смс-опрос</w:t>
            </w:r>
            <w:proofErr w:type="spellEnd"/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, телефонный опрос).</w:t>
            </w:r>
          </w:p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3. Региональный портал государственных и муниципальных услуг (функций) (далее – РПГУ)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footnoteReference w:customMarkFollows="1" w:id="2"/>
              <w:t>*</w:t>
            </w:r>
          </w:p>
          <w:p w:rsidR="00C80957" w:rsidRPr="0026167B" w:rsidRDefault="00C80957" w:rsidP="00D635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4. Официальный сайт органа, предоставляющего услугу</w:t>
            </w:r>
            <w:r w:rsidRPr="0026167B">
              <w:rPr>
                <w:sz w:val="18"/>
                <w:szCs w:val="18"/>
              </w:rPr>
              <w:t>*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C80957" w:rsidRPr="0026167B" w:rsidRDefault="00C80957" w:rsidP="00C80957">
      <w:pPr>
        <w:sectPr w:rsidR="00C80957" w:rsidRPr="0026167B" w:rsidSect="00FA092C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7C7018" w:rsidRPr="0026167B" w:rsidRDefault="007C7018" w:rsidP="007C7018"/>
    <w:p w:rsidR="007C7018" w:rsidRPr="0026167B" w:rsidRDefault="007C7018" w:rsidP="00FA09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>Раздел 2. «Общие сведения о «</w:t>
      </w:r>
      <w:proofErr w:type="spellStart"/>
      <w:r w:rsidRPr="0026167B">
        <w:rPr>
          <w:rFonts w:ascii="Times New Roman" w:hAnsi="Times New Roman"/>
          <w:b/>
          <w:bCs/>
          <w:sz w:val="28"/>
          <w:szCs w:val="28"/>
        </w:rPr>
        <w:t>подуслугах</w:t>
      </w:r>
      <w:proofErr w:type="spellEnd"/>
      <w:r w:rsidRPr="0026167B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7C7018" w:rsidRPr="0026167B" w:rsidTr="009C032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Срок предоставления в з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для отказа в предоставлении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дуслуги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Осн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вания прио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тан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овления предо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тавлен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ия 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ду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Срок приост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новлен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ия пр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доста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лен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ия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поду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поду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об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чения ре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зультата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дуслуги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7C7018" w:rsidRPr="0026167B" w:rsidTr="009C032D">
        <w:trPr>
          <w:trHeight w:val="2700"/>
        </w:trPr>
        <w:tc>
          <w:tcPr>
            <w:tcW w:w="129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по месту жительства (месту на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че заявле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ния не по месту жи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тельства (по месту обраще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Нал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чие платы (гос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дарс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твенной по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Реквиз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ты но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мативн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о право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вого акта, являюще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гося осно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ванием для взи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мания платы (государ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ственной пошли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КБК для взима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ния пла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ты (гос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дарс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твенной пошли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ны), в том чис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7018" w:rsidRPr="0026167B" w:rsidTr="009C032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7C7018" w:rsidRPr="0026167B" w:rsidTr="009C032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7C7018" w:rsidRPr="0026167B" w:rsidRDefault="007C7018" w:rsidP="009C032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180812"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877105" w:rsidRPr="0026167B" w:rsidTr="009C032D">
        <w:trPr>
          <w:trHeight w:val="300"/>
        </w:trPr>
        <w:tc>
          <w:tcPr>
            <w:tcW w:w="1291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70 календа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ных дней со дня посту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ления заявл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ния о предо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тавлении муниципал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ной услуги (далее - усл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га) и док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ментов, 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обходимых для предо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тавления услуги, по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лежащих представл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нию заявит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лем</w:t>
            </w:r>
          </w:p>
          <w:p w:rsidR="00877105" w:rsidRPr="0026167B" w:rsidRDefault="00877105" w:rsidP="0087710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:rsidR="00877105" w:rsidRPr="0026167B" w:rsidRDefault="00AF65DD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-</w:t>
            </w:r>
          </w:p>
          <w:p w:rsidR="00877105" w:rsidRPr="0026167B" w:rsidRDefault="00877105" w:rsidP="0087710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1) отсутствие докуме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тов, необходимых для предоставления услуги;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2) нераспространение действий градостро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тельных регламентов на соответствующую терр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торию либо для соотве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ствующей территории градостроительные ре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ламенты не установлены.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3) отрицательная рек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мендация Комиссии по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организации и провед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нию публичных слуш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ний по вопросам град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строительной деятельн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сти на территории мун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ципального образования Ставропольского края (далее – Комиссия)</w:t>
            </w:r>
          </w:p>
          <w:p w:rsidR="00877105" w:rsidRPr="0026167B" w:rsidRDefault="00076417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4) Поступление в орган местного самоуправл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ния уведомления о выя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лении самовольной 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стройки от исполнител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ного органа государс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венной власти, должн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стного лица, государс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венного учреждения или органа местного сам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управления, (за искл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чением случаев, если по результатам рассмотр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ния уведомления нал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чие признаков самовол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ной постройки не усма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ривается либо вступило в законную силу решение суда об отказе в удовл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творении исковых треб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ваний о сносе самовол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ной постройки или ее приведении в соответс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вие с установленными требованиями.)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7105" w:rsidRPr="0026167B" w:rsidRDefault="00877105" w:rsidP="00877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77105" w:rsidRPr="0026167B" w:rsidRDefault="00877105" w:rsidP="00877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щение в орган, предоставляющий услугу</w:t>
            </w:r>
          </w:p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26167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26167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4B1EA4" w:rsidRPr="0026167B" w:rsidRDefault="004B1EA4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05" w:rsidRPr="0026167B" w:rsidRDefault="00877105" w:rsidP="0087710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1. В органе, пр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доставляющем услугу, на 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мажном носит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ле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2. В МФЦ на бумажном нос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теле, получе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ном из органа, предоставля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щего услугу</w:t>
            </w:r>
          </w:p>
          <w:p w:rsidR="00877105" w:rsidRPr="0026167B" w:rsidRDefault="00877105" w:rsidP="00DE06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3. Почтовая связь</w:t>
            </w:r>
          </w:p>
        </w:tc>
      </w:tr>
    </w:tbl>
    <w:p w:rsidR="007C7018" w:rsidRPr="0026167B" w:rsidRDefault="007C7018" w:rsidP="007C7018">
      <w:r w:rsidRPr="0026167B">
        <w:lastRenderedPageBreak/>
        <w:br w:type="page"/>
      </w:r>
    </w:p>
    <w:tbl>
      <w:tblPr>
        <w:tblW w:w="15131" w:type="dxa"/>
        <w:tblInd w:w="-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250"/>
        <w:gridCol w:w="1945"/>
        <w:gridCol w:w="2165"/>
        <w:gridCol w:w="1789"/>
        <w:gridCol w:w="142"/>
        <w:gridCol w:w="1983"/>
        <w:gridCol w:w="2125"/>
        <w:gridCol w:w="2126"/>
        <w:gridCol w:w="370"/>
        <w:gridCol w:w="1765"/>
        <w:gridCol w:w="40"/>
        <w:gridCol w:w="40"/>
      </w:tblGrid>
      <w:tr w:rsidR="007C7018" w:rsidRPr="0026167B" w:rsidTr="006B102D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7C7018" w:rsidRPr="0026167B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5" w:type="dxa"/>
            <w:gridSpan w:val="9"/>
            <w:shd w:val="clear" w:color="auto" w:fill="auto"/>
            <w:vAlign w:val="bottom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</w:rPr>
              <w:t>Раздел 3. «Сведения о заявителях «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65" w:type="dxa"/>
            <w:shd w:val="clear" w:color="auto" w:fill="auto"/>
          </w:tcPr>
          <w:p w:rsidR="007C7018" w:rsidRPr="0026167B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26167B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26167B" w:rsidRDefault="007C7018" w:rsidP="00FA092C">
            <w:pPr>
              <w:snapToGrid w:val="0"/>
              <w:jc w:val="center"/>
            </w:pPr>
          </w:p>
        </w:tc>
      </w:tr>
      <w:tr w:rsidR="007C7018" w:rsidRPr="0026167B" w:rsidTr="006B102D">
        <w:trPr>
          <w:trHeight w:val="30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7018" w:rsidRPr="0026167B" w:rsidRDefault="007C7018" w:rsidP="00FA09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napToGrid w:val="0"/>
            </w:pPr>
          </w:p>
        </w:tc>
      </w:tr>
      <w:tr w:rsidR="007C7018" w:rsidRPr="0026167B" w:rsidTr="006B102D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поду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подтвер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ждающий правомо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чие заявителя соот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ветствующей катего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рии на получение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дуслуги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Установленные требования к до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кументу, подтвер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ждающему право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мочие заявителя соответствующей категории на по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лучение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возмож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ности подачи заяв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ления на предо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ставление «</w:t>
            </w:r>
            <w:proofErr w:type="spellStart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поду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слуги</w:t>
            </w:r>
            <w:proofErr w:type="spellEnd"/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» представи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Исчерпывающий перечень лиц, имею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щих право на пода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чу заявления от име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мента, подтве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ждаю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Установленные тре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бования к докумен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ту, подтверждающе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му право подачи заявл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ния от имени заяв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b/>
                <w:bCs/>
                <w:sz w:val="20"/>
                <w:szCs w:val="20"/>
              </w:rPr>
              <w:t>теля</w:t>
            </w:r>
          </w:p>
        </w:tc>
      </w:tr>
      <w:tr w:rsidR="007C7018" w:rsidRPr="0026167B" w:rsidTr="006B102D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2859EC" w:rsidRPr="0026167B" w:rsidTr="006B102D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EC" w:rsidRPr="0026167B" w:rsidRDefault="00180812" w:rsidP="006A1E05">
            <w:p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2C5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Физические лица,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удостов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личность: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слуги.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истолковать его содержание.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мента, не зав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заявителем с 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6167B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разделениями управления по вопросам мигр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ции МВД России по желанию гр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жданина в случае утраты или пер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оформления па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порта.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125 мм, изгото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ляется на перф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карточной бум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ге.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ной фотографии, сведений о фам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лии, имени, дате и месте рождения, адреса места ж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(места пребывания), личной подписи владельца уд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стоверения; нал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мент, причине выдачи, а также сроке действия (который может быть продлен).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ние подписывае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ся руководителем подразделения, его выдавшего, с заверением печ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военнослужащего Ро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 Законные предст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вители:</w:t>
            </w:r>
          </w:p>
          <w:p w:rsidR="002C6F94" w:rsidRPr="0026167B" w:rsidRDefault="002C6F94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2.1.1. Документ, уд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федеральным законом или признава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международным догов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ром в качестве докуме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иностранного 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кумента.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Не должен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1. Содержит фамилию, имя, отчество, дату и место рождения р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бенка, фамилию, имя, отчество, гражданство родителей (одного из родителей), дату с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ставления и номер з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 xml:space="preserve">писи акта о рождении, 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место государственной регистрации рождения (наименование органа ЗАГС), дату выдачи. По желанию родит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лей может быть внес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на запись о наци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нальности родителей (одного из родителей).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2. Документ не соде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жит опечаток, прип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сок, исправлений и повреждений.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3. Подписан соотве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iCs/>
                <w:sz w:val="20"/>
                <w:szCs w:val="20"/>
              </w:rPr>
              <w:t>ствующим лицом и заверен печатью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ведены на ру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дату выдачи, фотографию вл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2.2.1. Документ, уд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0E776A"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беже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цем на территории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2.2.2. Акт органа оп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опекуна</w:t>
            </w:r>
          </w:p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2C6F94" w:rsidRPr="0026167B" w:rsidRDefault="002C6F94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2.3. Попечитель</w:t>
            </w:r>
          </w:p>
          <w:p w:rsidR="002C6F94" w:rsidRPr="0026167B" w:rsidRDefault="002C6F94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2.3.1. Документ, уд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9577EA"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време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2.3.2. Акт органа оп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попеч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2C6F94" w:rsidRPr="0026167B" w:rsidRDefault="002C6F94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2E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Документы,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ряющие (устанавлива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щие) права заявителя на объекты недвижимого имущества, (здание, сооружение), если право на такой объект не зар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гистрировано в Едином государственном реестре недвижимости (далее - ЕГРП):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2.1. Регистрационное удостоверение, выда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ное уполномоченным органом в порядке, уст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новленном законод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тельством в месте его издания до момента со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дания 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Учреждения юстиции по государственной регис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рации прав на недвиж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мое имущество и сделок с ним на территории Ставропольского края (выданное организаци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ми технической инве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таризации),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2.2. Договор дарения (удостоверенный нот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риусом),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2.3. Договор мены (уд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стоверенный нотари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сом),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2.4. Решение суда о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знании права на объект (копия). 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2.5. Договор пожизне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ного содержания с 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ж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дивением (удостовере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ный нотариусом), 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2.6. Договор ренты (уд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стоверенный нотари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сом),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2.7. Свидетельство о праве на наследство по закону (выданное нот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риусом),</w:t>
            </w:r>
          </w:p>
          <w:p w:rsidR="002C6F94" w:rsidRPr="0026167B" w:rsidRDefault="002C6F94" w:rsidP="00CA7E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2.8. Свидетельство о праве на наследство по завещанию (выданное нотариусом),</w:t>
            </w:r>
          </w:p>
          <w:p w:rsidR="002C6F94" w:rsidRPr="0026167B" w:rsidRDefault="002C6F94" w:rsidP="00CA7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2.9. Договор купли-продажи (удостовере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ный нотариусом)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60" w:rsidRPr="0026167B" w:rsidRDefault="009B7060" w:rsidP="009B7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9B7060" w:rsidRPr="0026167B" w:rsidRDefault="009B7060" w:rsidP="009B7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9B7060" w:rsidP="009B7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истолковать их 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F94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8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Документы,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ряющие (устанавлива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щие) права заявителя на испрашиваемый земел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ный участок, если право на такой земельный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сток не зарегистриров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но в ЕГРП 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3.1. 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видетельство о праве собственности на землю (выданное 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мельным комитетом,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Совета народных </w:t>
            </w:r>
            <w:proofErr w:type="spellStart"/>
            <w:r w:rsidRPr="0026167B">
              <w:rPr>
                <w:rFonts w:ascii="Times New Roman" w:hAnsi="Times New Roman"/>
                <w:sz w:val="18"/>
                <w:szCs w:val="18"/>
              </w:rPr>
              <w:t>депутатовМО</w:t>
            </w:r>
            <w:proofErr w:type="spellEnd"/>
            <w:r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3.2. Государственный акт о праве пожизненн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го наследуемого влад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земельным участком (праве постоянного (бе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срочного) пользования земельным участком) (выданный исполн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тельным комитетом 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вета народных депут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тов). 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3.3. 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> 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оговор на перед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чу земельного участка в постоянное (бессрочное) пользование (выданный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депутатов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3.4. Свидетельство о пожизненном наследу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мом владении земел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ным участком (выданное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депутатов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3.5. Свидетельство о праве бессрочного (п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стоянного) пользования землей (выданное 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мельным комитетом, исполнительным орг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сельского (поселк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вого) Совета народных депутатов).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3.6. Договор аренды земельного участка (в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ы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данный органом местн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го самоуправления или заключенный между гражданами и (или) юридическими лицами). 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3.7. Договор купли-продажи (выданный органом местного сам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управления или закл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ченный между гражд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нами и (или) юридич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скими лицами). </w:t>
            </w:r>
          </w:p>
          <w:p w:rsidR="002C6F94" w:rsidRPr="0026167B" w:rsidRDefault="002C6F94" w:rsidP="008F29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3.8. Договор дарения (заключенный между гражданами и (или) юридическими лицами), договор о переуступке прав (заключенный 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жду гражданами и (или) юридическими лицами),</w:t>
            </w:r>
          </w:p>
          <w:p w:rsidR="002C6F94" w:rsidRPr="0026167B" w:rsidRDefault="002C6F94" w:rsidP="008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5.9. Решение суда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должны 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содержать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2C6F94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4" w:rsidRPr="0026167B" w:rsidRDefault="002C6F94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02D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26167B">
              <w:rPr>
                <w:rFonts w:cs="Times New Roman"/>
                <w:bCs/>
                <w:sz w:val="18"/>
                <w:szCs w:val="18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  <w:p w:rsidR="006B102D" w:rsidRPr="0026167B" w:rsidRDefault="006B102D" w:rsidP="002C5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174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Документы,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ряющие (устанавлива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щие) права заявителя на объекты недвижимого имущества, (здание, сооружение), если право на такой объект не зар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гистрировано в Едином государственном реестре недвижимости: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1.1. Регистрационное удостоверение, выда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ное уполномоченным органом в порядке, уст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новленном законод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тельством в месте его издания до момента со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дания 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Учреждения юстиции по государственной регис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рации прав на недвиж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мое имущество и сделок с ним на территории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Ставропольского края (выданное организаци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ми технической инве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таризации),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1.2. Договор дарения (удостоверенный нот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риусом),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1.3. Договор мены (уд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стоверенный нотари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сом),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1.4. Решение суда о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знании права на объект (копия). 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1.5. Договор пожизне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ного содержания с 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ж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дивением (удостовере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ный нотариусом), 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1.6. Договор ренты (уд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стоверенный нотари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сом),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1.7. Свидетельство о праве на наследство по закону (выданное нот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риусом),</w:t>
            </w:r>
          </w:p>
          <w:p w:rsidR="006B102D" w:rsidRPr="0026167B" w:rsidRDefault="006B102D" w:rsidP="00174D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1.8. Свидетельство о праве на наследство по завещанию (выданное нотариусом),</w:t>
            </w:r>
          </w:p>
          <w:p w:rsidR="006B102D" w:rsidRPr="0026167B" w:rsidRDefault="006B102D" w:rsidP="0017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1.9. Договор купли-продажи (удостовере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ный нотариусом)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6B102D" w:rsidRPr="0026167B" w:rsidRDefault="006B102D" w:rsidP="006B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6B102D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26167B">
              <w:rPr>
                <w:rFonts w:ascii="Times New Roman" w:hAnsi="Times New Roman"/>
                <w:sz w:val="20"/>
                <w:szCs w:val="20"/>
              </w:rPr>
              <w:lastRenderedPageBreak/>
              <w:t>ращения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6B102D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0B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без дов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2.1. Документ, уд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ность лица, дейс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вующего от имени заявителя без дов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ренности: паспорт гражданина Росси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тавлением услуги.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26167B">
              <w:rPr>
                <w:rFonts w:ascii="Times New Roman" w:hAnsi="Times New Roman"/>
                <w:sz w:val="20"/>
                <w:szCs w:val="20"/>
              </w:rPr>
              <w:lastRenderedPageBreak/>
              <w:t>сом, представляется заявителем с предъя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лением подлинника.</w:t>
            </w:r>
          </w:p>
        </w:tc>
      </w:tr>
      <w:tr w:rsidR="006B102D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2.2. Документ, по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тверждающий право лица без доверенн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сти действовать от имени заявителя: 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шение (приказ) о н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значении или об 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брании на должность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подготовившего документ, дату соста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ления документа, п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чать организации (при наличии), выдавшей документ.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2. Должен быть дейс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тавлением услуги.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3. Не должен соде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однозначно истолк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</w:tc>
      </w:tr>
      <w:tr w:rsidR="006B102D" w:rsidRPr="0026167B" w:rsidTr="006B102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6B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Документы,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ряющие (устанавлива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щие) права заявителя на испрашиваемый земел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ный участок, если право на такой земельный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сток не зарегистриров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но в ЕГРП 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2.1. 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видетельство о праве собственности на землю (выданное 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мельным комитетом,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Совета народных </w:t>
            </w:r>
            <w:proofErr w:type="spellStart"/>
            <w:r w:rsidRPr="0026167B">
              <w:rPr>
                <w:rFonts w:ascii="Times New Roman" w:hAnsi="Times New Roman"/>
                <w:sz w:val="18"/>
                <w:szCs w:val="18"/>
              </w:rPr>
              <w:t>депутатовМО</w:t>
            </w:r>
            <w:proofErr w:type="spellEnd"/>
            <w:r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2.2. Государственный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акт о праве пожизненн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го наследуемого влад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земельным участком (праве постоянного (бе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срочного) пользования земельным участком) (выданный исполн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тельным комитетом 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вета народных депут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тов). 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> 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оговор на перед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чу земельного участка в постоянное (бессрочное) пользование (выданный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депутатов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2.4. Свидетельство о пожизненном наследу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мом владении земел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ным участком (выданное исполнительным ком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тетом </w:t>
            </w:r>
            <w:r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депутатов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2.5. Свидетельство о праве бессрочного (п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стоянного) пользования землей (выданное 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мельным комитетом, исполнительным орг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сельского (поселк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вого) Совета народных депутатов).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2.6. Договор аренды земельного участка (в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ы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данный органом местн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го самоуправления или заключенный между гражданами и (или) юридическими лицами). 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2.7. Договор купли-продажи (выданный органом местного сам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управления или закл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ченный между гражд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нами и (или) юридич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скими лицами). 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2.8. Договор дарения (заключенный между гражданами и (или) юридическими лицами), договор о переуступке прав (заключенный 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жду гражданами и (или) юридическими лицами),</w:t>
            </w:r>
          </w:p>
          <w:p w:rsidR="006B102D" w:rsidRPr="0026167B" w:rsidRDefault="006B102D" w:rsidP="006B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2.9. Решение суда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6B102D" w:rsidRPr="0026167B" w:rsidRDefault="006B102D" w:rsidP="006B1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содержать по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зачеркнутых слов и других испра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6B102D" w:rsidRPr="0026167B" w:rsidRDefault="006B102D" w:rsidP="006B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2D" w:rsidRPr="0026167B" w:rsidRDefault="006B102D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018" w:rsidRPr="0026167B" w:rsidRDefault="007C7018" w:rsidP="007C7018">
      <w:pPr>
        <w:sectPr w:rsidR="007C7018" w:rsidRPr="0026167B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6167B" w:rsidRDefault="007C7018" w:rsidP="00FA092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67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26167B">
        <w:rPr>
          <w:rFonts w:ascii="Times New Roman" w:hAnsi="Times New Roman" w:cs="Times New Roman"/>
          <w:color w:val="auto"/>
          <w:sz w:val="28"/>
          <w:szCs w:val="28"/>
        </w:rPr>
        <w:t>подуслуги</w:t>
      </w:r>
      <w:proofErr w:type="spellEnd"/>
      <w:r w:rsidRPr="0026167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C7018" w:rsidRPr="0026167B" w:rsidRDefault="007C7018" w:rsidP="007C7018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7C7018" w:rsidRPr="0026167B" w:rsidTr="00FA092C">
        <w:tc>
          <w:tcPr>
            <w:tcW w:w="56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документов, 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торые предста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ляет заявитель для получения «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ляров документа с указанием по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линник</w:t>
            </w:r>
          </w:p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Документ, предо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тавляемый по 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ловию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7C7018" w:rsidRPr="0026167B" w:rsidTr="00FA092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C7018" w:rsidRPr="0026167B" w:rsidTr="00FA092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C7018" w:rsidRPr="0026167B" w:rsidRDefault="00180812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7C7018" w:rsidRPr="0026167B" w:rsidRDefault="007C7018" w:rsidP="008B0D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Заявление о предоставл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нии услуги </w:t>
            </w: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29503E">
            <w:pPr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Заявление о </w:t>
            </w:r>
            <w:r w:rsidR="007856FC" w:rsidRPr="0026167B">
              <w:rPr>
                <w:rFonts w:ascii="Times New Roman" w:hAnsi="Times New Roman"/>
                <w:sz w:val="18"/>
                <w:szCs w:val="18"/>
              </w:rPr>
              <w:t>пр</w:t>
            </w:r>
            <w:r w:rsidR="007856FC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7856FC" w:rsidRPr="0026167B">
              <w:rPr>
                <w:rFonts w:ascii="Times New Roman" w:hAnsi="Times New Roman"/>
                <w:sz w:val="18"/>
                <w:szCs w:val="18"/>
              </w:rPr>
              <w:t xml:space="preserve">доставлении 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ра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з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решения на усло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в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но разрешенный вид использования земельного учас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="0029503E" w:rsidRPr="0026167B">
              <w:rPr>
                <w:rFonts w:ascii="Times New Roman" w:hAnsi="Times New Roman"/>
                <w:sz w:val="18"/>
                <w:szCs w:val="18"/>
              </w:rPr>
              <w:t>ка или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7018" w:rsidRPr="0026167B" w:rsidRDefault="007C7018" w:rsidP="00FA092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Действия:</w:t>
            </w:r>
          </w:p>
          <w:p w:rsidR="007C7018" w:rsidRPr="0026167B" w:rsidRDefault="007C7018" w:rsidP="00FA092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- при отсутствии электронного вза</w:t>
            </w:r>
            <w:r w:rsidRPr="0026167B">
              <w:rPr>
                <w:sz w:val="18"/>
                <w:szCs w:val="18"/>
              </w:rPr>
              <w:t>и</w:t>
            </w:r>
            <w:r w:rsidRPr="0026167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1. Проверка заявления на соответс</w:t>
            </w:r>
            <w:r w:rsidRPr="0026167B">
              <w:rPr>
                <w:sz w:val="18"/>
                <w:szCs w:val="18"/>
              </w:rPr>
              <w:t>т</w:t>
            </w:r>
            <w:r w:rsidRPr="0026167B">
              <w:rPr>
                <w:sz w:val="18"/>
                <w:szCs w:val="18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2. Формирование в дело. </w:t>
            </w:r>
          </w:p>
          <w:p w:rsidR="007C7018" w:rsidRPr="0026167B" w:rsidRDefault="007C7018" w:rsidP="00FA092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C7018" w:rsidRPr="0026167B" w:rsidRDefault="007C7018" w:rsidP="00FA092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</w:t>
            </w:r>
            <w:proofErr w:type="spellStart"/>
            <w:r w:rsidRPr="0026167B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r w:rsidRPr="0026167B">
              <w:rPr>
                <w:rFonts w:ascii="Times New Roman" w:hAnsi="Times New Roman"/>
                <w:sz w:val="18"/>
                <w:szCs w:val="18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В документе должно содержаться: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1) для физических лиц: фамилия, имя, отчество, реквизиты документа, удостоверяющего личность (серия, номер, кем и когда выдан), место жительс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ва, номер телефона; для представителя физического лица указываются: фамилия, имя, отчество пре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ставителя, реквизиты доверенности;</w:t>
            </w:r>
          </w:p>
          <w:p w:rsidR="007C7018" w:rsidRPr="0026167B" w:rsidRDefault="007C7018" w:rsidP="00225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2) для юридических лиц: 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ственном реестре юридических лиц, идентифик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ционный номер налогоплательщика, за исключен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="00225EA6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ем случаев, если заявителем является иностранное юридическое лицо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9503E" w:rsidRPr="0026167B" w:rsidRDefault="007C7018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3)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место нахождения (адрес) земельного участка и (или) объекта капитального строительства</w:t>
            </w:r>
          </w:p>
          <w:p w:rsidR="007856FC" w:rsidRPr="0026167B" w:rsidRDefault="007856FC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4) 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испрашиваемый условно разрешенный вид и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пользования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</w:p>
          <w:p w:rsidR="00F212C9" w:rsidRPr="0026167B" w:rsidRDefault="007856FC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5)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вид права на земельный участок</w:t>
            </w:r>
            <w:r w:rsidR="00F212C9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</w:p>
          <w:p w:rsidR="0029503E" w:rsidRPr="0026167B" w:rsidRDefault="00F212C9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6) </w:t>
            </w:r>
            <w:r w:rsidR="0029503E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площадь земельного участка</w:t>
            </w:r>
          </w:p>
          <w:p w:rsidR="0029503E" w:rsidRPr="0026167B" w:rsidRDefault="0029503E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7) кадастровый номер земельного участка</w:t>
            </w:r>
          </w:p>
          <w:p w:rsidR="0029503E" w:rsidRPr="0026167B" w:rsidRDefault="0029503E" w:rsidP="002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8) перечень зданий, сооружений, расположенных на земельном участке (указываются кадастровые (у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ловные, инвентарные) номера)</w:t>
            </w:r>
          </w:p>
          <w:p w:rsidR="00856691" w:rsidRPr="0026167B" w:rsidRDefault="0029503E" w:rsidP="0085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</w:t>
            </w:r>
            <w:r w:rsidR="00856691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 почтовый адрес и (или) адрес электронной почты для связи с заявителем.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Текст документа написан разборчиво.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3.В документе нет подчисток, приписок, зачеркн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4. Документ не исполнен карандашом.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5. Документ не имеет серьезных повреждений, 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  <w:p w:rsidR="00D65B5D" w:rsidRPr="0026167B" w:rsidRDefault="00D65B5D" w:rsidP="005F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D29C7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Документ, удостов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ряющий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(Пр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доставляется только один из докуме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тов п. 2)</w:t>
            </w:r>
          </w:p>
          <w:p w:rsidR="007C7018" w:rsidRPr="0026167B" w:rsidRDefault="007C7018" w:rsidP="00FA092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2.1. Паспорт гра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 или нотар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ально заверенная копия.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Формирование в дело копии.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ность заявителя (страницы, соде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жащие сведения о личности владел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ца паспорта, о регистрации по месту жительства и снятии с регистрац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18"/>
                <w:szCs w:val="18"/>
                <w:lang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</w:t>
            </w:r>
            <w:r w:rsidR="00D65B5D"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ставлением услуги.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2.2. Временное удостоверение личности гражд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 Российской Ф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нина в случае утраты или переоформления паспо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та.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125 мм, изготовляется на перф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 xml:space="preserve"> 3. Наличие личной фотографии, сведений о фам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чине выдачи, а также сроке действия (который м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жет быть продлен).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2.3. Удостоверение личности (вое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ный билет) вое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нослужащего Ро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сийской Федер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Может быть пре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ставлено для уд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2.4. Паспорт ин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странного гражд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нина либо иной документ, уст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новленный фед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ральным законом или признаваемый в соответствии с международным договором в кач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странного гражд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 xml:space="preserve">ности иностранного гражданина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2. Должен прилагаться нотариальный перевод 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кумента.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ности лиц (не гра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дан Российской Ф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дерации), призна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ных беженцами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2.6. Свидетельство о рассмотрении ходатайства о пр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ности лиц, ходата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ствующих о призн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нии беженцем на территории Росси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2.7. Вид на 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тельство в Росси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2.8. Свидетельство о предоставлении временного уб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жища на террит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2.9. Разрешение на временное прож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311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Установление личности.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Формирование в дело копии.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ности лиц без гра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данства, временно проживающих на территории Росси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ской Федерации и не имеющих докуме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5D5451" w:rsidRPr="0026167B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Документ, подтве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ждающий полномочия представит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3.1. Доверенность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 и копия.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5D5451" w:rsidRPr="0026167B" w:rsidRDefault="005D5451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 Копия с представленного док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тавляется копия документа, удост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веренная нотариусом.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Приобщение к делу копии, в кот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рой содержится следующая инфо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мация: номер документа (при нал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чии), кем, когда выдан, фамилия, имя, отчество представителя.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D5451" w:rsidRPr="0026167B" w:rsidRDefault="005D5451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Представляется при обращении уполн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моченного предст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1. Должна быть действительной на срок обращения за предоставлением услуги. </w:t>
            </w:r>
          </w:p>
          <w:p w:rsidR="005D5451" w:rsidRPr="0026167B" w:rsidRDefault="005D5451" w:rsidP="00A71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Не должна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черкнутых слов и других исправлений.</w:t>
            </w:r>
          </w:p>
          <w:p w:rsidR="005D5451" w:rsidRPr="0026167B" w:rsidRDefault="005D5451" w:rsidP="00A71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Не должна иметь повреждений, наличие которых не позволяет однозначно истолковать его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ние.</w:t>
            </w:r>
          </w:p>
          <w:p w:rsidR="005D5451" w:rsidRPr="0026167B" w:rsidRDefault="005D5451" w:rsidP="00A71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Должна содержать сведения о доверителе (кто выдает), сведения о представителе (кому предн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5D5451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5451" w:rsidRPr="0026167B" w:rsidRDefault="005D5451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8B0D3E" w:rsidRPr="0026167B" w:rsidRDefault="008B0D3E" w:rsidP="008B0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B0D3E" w:rsidRPr="0026167B" w:rsidRDefault="006D7EFF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8B0D3E"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Формирование в дело копии.</w:t>
            </w:r>
          </w:p>
          <w:p w:rsidR="008B0D3E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B0D3E" w:rsidRPr="0026167B" w:rsidRDefault="008B0D3E" w:rsidP="008B0D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D5451" w:rsidRPr="0026167B" w:rsidRDefault="008B0D3E" w:rsidP="008B0D3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Представляется при обращении родит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лей несовершенн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летних детей</w:t>
            </w:r>
          </w:p>
        </w:tc>
        <w:tc>
          <w:tcPr>
            <w:tcW w:w="4252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1. Содержит фамилию, имя, отчество, дату и место рождения ребенка, фамилию, имя, отчество, гра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ж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данство родителей (одного из родителей), дату 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ставления и номер записи акта о рождении, место государственной регистрации рождения (наимен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 xml:space="preserve">вание органа ЗАГС), дату выдачи. По желанию 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родителей может быть внесена запись о национал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ности родителей (одного из родителей).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2. Документ не содержит опечаток, приписок, и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правлений и повреждений.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5D5451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5451" w:rsidRPr="0026167B" w:rsidRDefault="005D5451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3.3. Акт органа опеки и попеч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тельства о назн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чении опекуна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BF2A37" w:rsidRPr="0026167B" w:rsidRDefault="00BF2A37" w:rsidP="00BF2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BF2A37" w:rsidRPr="0026167B" w:rsidRDefault="00F94F90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BF2A37"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Формирование в дело копии.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F2A37" w:rsidRPr="0026167B" w:rsidRDefault="00BF2A37" w:rsidP="00BF2A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D5451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Текст документа написан разборчиво.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2.В документе нет подчисток, приписок, зачеркн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тых слов и иных неоговоренных исправлений.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Документ не исполнен карандашом.</w:t>
            </w:r>
          </w:p>
          <w:p w:rsidR="005D5451" w:rsidRPr="0026167B" w:rsidRDefault="005D5451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Документ не имеет серьезных повреждений, 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личие которых допускает многозначность истолк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5D5451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5451" w:rsidRPr="0026167B" w:rsidRDefault="005D5451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3.4. Акт органа опеки и попеч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тельства о назн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чении попечителя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BF2A37" w:rsidRPr="0026167B" w:rsidRDefault="00BF2A37" w:rsidP="00BF2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BF2A37" w:rsidRPr="0026167B" w:rsidRDefault="00F94F90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BF2A37"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Формирование в дело копии.</w:t>
            </w:r>
          </w:p>
          <w:p w:rsidR="00BF2A37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F2A37" w:rsidRPr="0026167B" w:rsidRDefault="00BF2A37" w:rsidP="00BF2A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D5451" w:rsidRPr="0026167B" w:rsidRDefault="00BF2A37" w:rsidP="00BF2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Представляется при обращении попеч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теля заявителя</w:t>
            </w:r>
          </w:p>
        </w:tc>
        <w:tc>
          <w:tcPr>
            <w:tcW w:w="4252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Текст документа написан разборчиво.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2.В документе нет подчисток, приписок, зачеркн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тых слов и иных неоговоренных исправлений.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Документ не исполнен карандашом.</w:t>
            </w:r>
          </w:p>
          <w:p w:rsidR="005D5451" w:rsidRPr="0026167B" w:rsidRDefault="005D5451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Документ не имеет серьезных повреждений, 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личие которых допускает многозначность истолк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5D5451" w:rsidRPr="0026167B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5451" w:rsidRPr="0026167B" w:rsidRDefault="005D5451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D5451" w:rsidRPr="0026167B" w:rsidRDefault="005D5451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3.5. Документ, подтверждающий право лица без доверенности де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ствовать от имени заявителя: реш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 (приказ) о назначении или об избрании физич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копия, заверенная за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вителем.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5D5451" w:rsidRPr="0026167B" w:rsidRDefault="005D5451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  <w:t>2. Формирование в дело.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D5451" w:rsidRPr="0026167B" w:rsidRDefault="005D5451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D5451" w:rsidRPr="0026167B" w:rsidRDefault="005D5451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Представляется при обращении лица, обладающего пр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Должно содержать подписи должностного лица, подготовившего документ, дату составления док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мента, печать организации (при наличии), выда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шей документ.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Должно быть действительным на срок обращения за предоставлением услуги.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Не должно содержать подчисток, приписок, з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черкнутых слов и других исправлений. </w:t>
            </w:r>
          </w:p>
          <w:p w:rsidR="005D5451" w:rsidRPr="0026167B" w:rsidRDefault="005D5451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Не должно иметь повреждений, наличие которых не позволяет однозначно истолковать его содерж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ние. </w:t>
            </w:r>
          </w:p>
        </w:tc>
        <w:tc>
          <w:tcPr>
            <w:tcW w:w="1276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D5451" w:rsidRPr="0026167B" w:rsidRDefault="005D5451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6167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6167B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7C7018" w:rsidRPr="0026167B" w:rsidRDefault="00C0664F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C0664F" w:rsidRPr="0026167B" w:rsidRDefault="00365BDB" w:rsidP="00C06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ряющий (у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щий) права заявителя на здание, 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оружение либо пом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щение, если право на такое здание, сооружение либо пом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щение 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 зарегистр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ровано в Едином г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сударстве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ном реестре недвижим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сти (далее - ЕГР</w:t>
            </w:r>
            <w:r w:rsidR="00AA5FE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C0664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4.1. Регистрацио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ное удостоверение, выданное уполн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моченным органом в порядке, уст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новленном зак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нодательством в месте его издания до момента созд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 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Учреждения ю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тиции по госуда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ственной регис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рации прав на 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движимое имущ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ство и сделок с ним на территории Ставропольского края (выданное организациями технической 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вентаризации),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4.2. Договор дар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(удостовере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ный нотариусом),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4.3. Договор мены (удостоверенный нотариусом),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4.4. Решение суда о признании права на объект (копия). 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="00494C1F"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. Договор п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жизненного с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держания с ижд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вением (удостов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ренный нотари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сом), 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="00494C1F"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. Договор ренты (удостоверенный нотариусом),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="00494C1F"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. Свидетельство о праве на насле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ство по закону (выданное нот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риусом),</w:t>
            </w:r>
          </w:p>
          <w:p w:rsidR="004639AB" w:rsidRPr="0026167B" w:rsidRDefault="004639AB" w:rsidP="004639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="00494C1F"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. Свидетельство о праве на насле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ство по завещанию (выданное нот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риусом),</w:t>
            </w:r>
          </w:p>
          <w:p w:rsidR="007C7018" w:rsidRPr="0026167B" w:rsidRDefault="004639AB" w:rsidP="000312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4.</w:t>
            </w:r>
            <w:r w:rsidR="000312FD" w:rsidRPr="0026167B">
              <w:rPr>
                <w:rFonts w:ascii="Times New Roman" w:hAnsi="Times New Roman"/>
                <w:sz w:val="18"/>
                <w:szCs w:val="18"/>
              </w:rPr>
              <w:t>9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. Договор ку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п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ли-продажи (уд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стоверенный нот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риусом)</w:t>
            </w:r>
          </w:p>
        </w:tc>
        <w:tc>
          <w:tcPr>
            <w:tcW w:w="3119" w:type="dxa"/>
            <w:shd w:val="clear" w:color="auto" w:fill="auto"/>
          </w:tcPr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1 экземпляр, подлинник и копия.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Действия:</w:t>
            </w:r>
          </w:p>
          <w:p w:rsidR="00A229E4" w:rsidRPr="0026167B" w:rsidRDefault="00A229E4" w:rsidP="00A22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2. Копия с представленного док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мента предоставляется заявителем, копия удостоверяется специалистом органа, предоставляющего услугу, или МФЦ.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 копии.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229E4" w:rsidRPr="0026167B" w:rsidRDefault="00A229E4" w:rsidP="00A229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A229E4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7C7018" w:rsidRPr="0026167B" w:rsidRDefault="00A229E4" w:rsidP="00A229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013D6A" w:rsidRPr="0026167B" w:rsidRDefault="00013D6A" w:rsidP="0001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Предоставляется в случае, если право </w:t>
            </w:r>
            <w:r w:rsidR="000F198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 здание, сооруж</w:t>
            </w:r>
            <w:r w:rsidR="000F198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="000F198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ние или помещение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 зарегистрировано в ЕГРН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27E40" w:rsidRPr="0026167B" w:rsidRDefault="00227E40" w:rsidP="00227E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Текст документа написан разборчиво.</w:t>
            </w:r>
          </w:p>
          <w:p w:rsidR="00227E40" w:rsidRPr="0026167B" w:rsidRDefault="00227E40" w:rsidP="00227E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2.В документе нет подчисток, приписок, зачеркн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тых слов и иных неоговоренных исправлений.</w:t>
            </w:r>
          </w:p>
          <w:p w:rsidR="00227E40" w:rsidRPr="0026167B" w:rsidRDefault="00227E40" w:rsidP="00227E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Документ не исполнен карандашом.</w:t>
            </w:r>
          </w:p>
          <w:p w:rsidR="007C7018" w:rsidRPr="0026167B" w:rsidRDefault="00227E40" w:rsidP="00227E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Документ не имеет серьезных повреждений, 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личие которых допускает многозначность истолк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содержания.</w:t>
            </w:r>
          </w:p>
          <w:p w:rsidR="00227E40" w:rsidRPr="0026167B" w:rsidRDefault="00227E40" w:rsidP="00227E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DD7D1F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DD7D1F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21412" w:rsidRPr="0026167B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421412" w:rsidRPr="0026167B" w:rsidRDefault="005E74B1" w:rsidP="004214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F7004D" w:rsidRPr="0026167B" w:rsidRDefault="005E74B1" w:rsidP="0085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удостов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ряющие (у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танавлива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щие) права заявителя на испрашива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мый земел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ный участок, если право на такой 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мельный участок не зарегистр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ровано в ЕГР</w:t>
            </w:r>
            <w:r w:rsidR="00AA5FEF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F7004D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(при наличии с</w:t>
            </w:r>
            <w:r w:rsidR="00F7004D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="00F7004D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ответству</w:t>
            </w:r>
            <w:r w:rsidR="00F7004D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ю</w:t>
            </w:r>
            <w:r w:rsidR="00F7004D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щих прав на земельный участок)</w:t>
            </w:r>
          </w:p>
          <w:p w:rsidR="00421412" w:rsidRPr="0026167B" w:rsidRDefault="00421412" w:rsidP="0091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.1. С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видетельство о праве собстве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ности на землю (выданное земел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ным комитетом, исполнительным комитетом Совета народных </w:t>
            </w:r>
            <w:proofErr w:type="spellStart"/>
            <w:r w:rsidR="00337E8F" w:rsidRPr="0026167B">
              <w:rPr>
                <w:rFonts w:ascii="Times New Roman" w:hAnsi="Times New Roman"/>
                <w:sz w:val="18"/>
                <w:szCs w:val="18"/>
              </w:rPr>
              <w:t>депут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товМО</w:t>
            </w:r>
            <w:proofErr w:type="spellEnd"/>
            <w:r w:rsidR="00337E8F"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.2. Государстве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ный акт о праве пожизненного наследуемого вл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дения земельным участком (праве постоянного (бе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срочного) польз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вания земельным участком) (выда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ный исполнител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ным комитетом Совета народных депутатов). 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.3. </w:t>
            </w:r>
            <w:r w:rsidR="00337E8F" w:rsidRPr="0026167B">
              <w:rPr>
                <w:rFonts w:ascii="Times New Roman" w:hAnsi="Times New Roman"/>
                <w:b/>
                <w:sz w:val="18"/>
                <w:szCs w:val="18"/>
              </w:rPr>
              <w:t> Д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оговор на передачу земел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ного участка в постоянное (бе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срочное) польз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вание (выданный исполнительным комитетом </w:t>
            </w:r>
            <w:r w:rsidR="00337E8F"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</w:t>
            </w:r>
            <w:r w:rsidR="00337E8F" w:rsidRPr="0026167B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iCs/>
                <w:sz w:val="18"/>
                <w:szCs w:val="18"/>
              </w:rPr>
              <w:t>тов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.4. Свидетельство о пожизненном наследуемом вл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дении земельным участком (выда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ное исполнител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ным комитетом </w:t>
            </w:r>
            <w:r w:rsidR="00337E8F" w:rsidRPr="0026167B">
              <w:rPr>
                <w:rFonts w:ascii="Times New Roman" w:hAnsi="Times New Roman"/>
                <w:iCs/>
                <w:sz w:val="18"/>
                <w:szCs w:val="18"/>
              </w:rPr>
              <w:t>Совета народных депутатов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.5. Свидетельство 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о праве бессрочн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го (постоянного) пользования зе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м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лей (выданное земельным ком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тетом, исполн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тельным органом сельского (посе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л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кового) Совета народных депут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тов).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.6. Договор аре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ды земельного участка (выданный органом местного самоуправления или заключенный между гражданами и (или) юридич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скими лицами). 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.7. Договор ку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п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ли-продажи (в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ы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данный органом местного сам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управления или заключенный м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жду гражданами и (или) юридич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 xml:space="preserve">скими лицами). </w:t>
            </w:r>
          </w:p>
          <w:p w:rsidR="00337E8F" w:rsidRPr="0026167B" w:rsidRDefault="00232ECB" w:rsidP="00337E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.8. Договор дар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ния (заключенный между гражданами и (или) юридич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скими лицами), договор о переу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тупке прав (з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ключенный между гражданами и (или) юридич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скими лицами),</w:t>
            </w:r>
          </w:p>
          <w:p w:rsidR="00421412" w:rsidRPr="0026167B" w:rsidRDefault="00232ECB" w:rsidP="0033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5</w:t>
            </w:r>
            <w:r w:rsidR="00337E8F" w:rsidRPr="0026167B">
              <w:rPr>
                <w:rFonts w:ascii="Times New Roman" w:hAnsi="Times New Roman"/>
                <w:sz w:val="18"/>
                <w:szCs w:val="18"/>
              </w:rPr>
              <w:t>.9. Решение суда</w:t>
            </w:r>
          </w:p>
        </w:tc>
        <w:tc>
          <w:tcPr>
            <w:tcW w:w="3119" w:type="dxa"/>
            <w:shd w:val="clear" w:color="auto" w:fill="auto"/>
          </w:tcPr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1 экземпляр, подлинник и копия.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Действия:</w:t>
            </w:r>
          </w:p>
          <w:p w:rsidR="00337E8F" w:rsidRPr="0026167B" w:rsidRDefault="00337E8F" w:rsidP="003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2. Копия с представленного док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мента предоставляется заявителем, копия удостоверяется специалистом органа, предоставляющего услугу, или МФЦ.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 копии.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337E8F" w:rsidRPr="0026167B" w:rsidRDefault="00337E8F" w:rsidP="00337E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337E8F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421412" w:rsidRPr="0026167B" w:rsidRDefault="00337E8F" w:rsidP="00337E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37E8F" w:rsidRPr="0026167B" w:rsidRDefault="00337E8F" w:rsidP="003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Предоставляется в случае, если право на земельный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сток не зарегистр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ровано в ЕГРН</w:t>
            </w:r>
          </w:p>
          <w:p w:rsidR="00421412" w:rsidRPr="0026167B" w:rsidRDefault="00421412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41914" w:rsidRPr="0026167B" w:rsidRDefault="00E41914" w:rsidP="00E419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Текст документа написан разборчиво.</w:t>
            </w:r>
          </w:p>
          <w:p w:rsidR="00E41914" w:rsidRPr="0026167B" w:rsidRDefault="00E41914" w:rsidP="00E419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2.В документе нет подчисток, приписок, зачеркн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тых слов и иных неоговоренных исправлений.</w:t>
            </w:r>
          </w:p>
          <w:p w:rsidR="00E41914" w:rsidRPr="0026167B" w:rsidRDefault="00E41914" w:rsidP="00E419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Документ не исполнен карандашом.</w:t>
            </w:r>
          </w:p>
          <w:p w:rsidR="00E41914" w:rsidRPr="0026167B" w:rsidRDefault="00E41914" w:rsidP="00E419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Документ не имеет серьезных повреждений, 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личие которых допускает многозначность истолк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содержания.</w:t>
            </w:r>
          </w:p>
          <w:p w:rsidR="00421412" w:rsidRPr="0026167B" w:rsidRDefault="00E41914" w:rsidP="00E419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421412" w:rsidRPr="0026167B" w:rsidRDefault="00E41914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412" w:rsidRPr="0026167B" w:rsidRDefault="00421412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664F" w:rsidRPr="0026167B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C0664F" w:rsidRPr="0026167B" w:rsidRDefault="004849CC" w:rsidP="004214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="00835CAD"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C0664F" w:rsidRPr="0026167B" w:rsidRDefault="00835CAD" w:rsidP="009A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Перевод на русский язык документов о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государс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венной рег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страции юридическ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го лица в соответствии с законод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тельством иностранного государства </w:t>
            </w:r>
          </w:p>
        </w:tc>
        <w:tc>
          <w:tcPr>
            <w:tcW w:w="1701" w:type="dxa"/>
            <w:shd w:val="clear" w:color="auto" w:fill="auto"/>
          </w:tcPr>
          <w:p w:rsidR="00C0664F" w:rsidRPr="0026167B" w:rsidRDefault="009A4A0A" w:rsidP="0042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Перевод на ру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ский язык док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ментов о госуда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ственной регис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рации юридич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ского лица в соо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ветствии с закон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дательством ин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странного гос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дарства</w:t>
            </w:r>
          </w:p>
        </w:tc>
        <w:tc>
          <w:tcPr>
            <w:tcW w:w="3119" w:type="dxa"/>
            <w:shd w:val="clear" w:color="auto" w:fill="auto"/>
          </w:tcPr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1 экземпляр, подлинник и копия.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Действия:</w:t>
            </w:r>
          </w:p>
          <w:p w:rsidR="009A4A0A" w:rsidRPr="0026167B" w:rsidRDefault="009A4A0A" w:rsidP="009A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 при отсутствии электронного вза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1. 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2. Копия с представленного док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мента предоставляется заявителем, копия удостоверяется специалистом органа, предоставляющего услугу, или МФЦ.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 копии.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A4A0A" w:rsidRPr="0026167B" w:rsidRDefault="009A4A0A" w:rsidP="009A4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Проверка документа на соответс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C0664F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A4A0A" w:rsidRPr="0026167B" w:rsidRDefault="009A4A0A" w:rsidP="009A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Предоставляется в случае если заявит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лем является ин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странное лицо</w:t>
            </w:r>
          </w:p>
          <w:p w:rsidR="00C0664F" w:rsidRPr="0026167B" w:rsidRDefault="00C0664F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1. Текст документа написан разборчиво.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2.В документе нет подчисток, приписок, зачеркн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тых слов и иных неоговоренных исправлений.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3. Документ должен быть заверен нотариусом.</w:t>
            </w:r>
          </w:p>
          <w:p w:rsidR="009A4A0A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Документ не имеет серьезных повреждений, 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личие которых допускает многозначность истолк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содержания.</w:t>
            </w:r>
          </w:p>
          <w:p w:rsidR="00C0664F" w:rsidRPr="0026167B" w:rsidRDefault="009A4A0A" w:rsidP="009A4A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C0664F" w:rsidRPr="0026167B" w:rsidRDefault="00605CEF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0664F" w:rsidRPr="0026167B" w:rsidRDefault="00605CEF" w:rsidP="004214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7C7018" w:rsidRPr="0026167B" w:rsidRDefault="007C7018" w:rsidP="007C7018">
      <w:pPr>
        <w:rPr>
          <w:rFonts w:ascii="Times New Roman" w:hAnsi="Times New Roman"/>
          <w:sz w:val="20"/>
          <w:szCs w:val="20"/>
        </w:rPr>
        <w:sectPr w:rsidR="007C7018" w:rsidRPr="0026167B" w:rsidSect="00FA092C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6167B" w:rsidRDefault="007C7018" w:rsidP="00FA0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6167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26167B">
        <w:rPr>
          <w:rFonts w:ascii="Times New Roman" w:hAnsi="Times New Roman"/>
          <w:b/>
          <w:sz w:val="28"/>
          <w:szCs w:val="28"/>
          <w:shd w:val="clear" w:color="auto" w:fill="FFFFFF"/>
        </w:rPr>
        <w:t>5. «Документы и сведения, получаемые посредством межведомственного информационного взаимодейс</w:t>
      </w:r>
      <w:r w:rsidRPr="0026167B"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Pr="0026167B">
        <w:rPr>
          <w:rFonts w:ascii="Times New Roman" w:hAnsi="Times New Roman"/>
          <w:b/>
          <w:sz w:val="28"/>
          <w:szCs w:val="28"/>
          <w:shd w:val="clear" w:color="auto" w:fill="FFFFFF"/>
        </w:rPr>
        <w:t>вия»</w:t>
      </w:r>
    </w:p>
    <w:p w:rsidR="00FA092C" w:rsidRPr="0026167B" w:rsidRDefault="00FA092C" w:rsidP="00FA0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B54EBA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акт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альной технол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гической карты межведомстве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акт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альной технол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гической карты межведомстве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запрашиваем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прашиваемых в рамках межведо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ственного информационного вза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модействия </w:t>
            </w:r>
          </w:p>
        </w:tc>
        <w:tc>
          <w:tcPr>
            <w:tcW w:w="153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зации), напра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ляющего (ей) межведомс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венный запрос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 органа (организ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ции), в адрес которого (ой) направляется межведомс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  <w:tc>
          <w:tcPr>
            <w:tcW w:w="126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тронного сервиса/ наименов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осущест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ления межв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домственного информацио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Формы (шаблоны) межведо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ственного запроса и ответа на межведо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B54EBA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54EBA" w:rsidRPr="0026167B" w:rsidTr="00FA092C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7C7018" w:rsidRPr="0026167B" w:rsidRDefault="00180812" w:rsidP="00FA092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ед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ного государс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венного реестра прав на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жимое имущес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во и сделок с ним на земел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Сведения о правах на земельный участок или уведомление об отсутс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вии в ЕГРП запрашиваемых сведений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877105" w:rsidP="007153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</w:t>
            </w:r>
            <w:r w:rsidR="0071534C" w:rsidRPr="0026167B">
              <w:rPr>
                <w:rFonts w:ascii="Times New Roman" w:eastAsia="Calibri" w:hAnsi="Times New Roman"/>
                <w:sz w:val="18"/>
                <w:szCs w:val="18"/>
              </w:rPr>
              <w:t>1 рабочий день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ед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ного государс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венного реестра прав на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жимое имущес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во и сделок с ним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 объекте недвижимости (о здании и (или) сооружении, расположе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ном(</w:t>
            </w:r>
            <w:proofErr w:type="spellStart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ых</w:t>
            </w:r>
            <w:proofErr w:type="spellEnd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 на 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прашиваемом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земельном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стке) 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правах на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объекты 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движимости (здания и (или) соор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жения, расположенное(</w:t>
            </w:r>
            <w:proofErr w:type="spellStart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ые</w:t>
            </w:r>
            <w:proofErr w:type="spellEnd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 на испр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325E" w:rsidRPr="0026167B" w:rsidRDefault="009E325E" w:rsidP="009E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–1 рабочий день)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ед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ного государс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венного реестра прав на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жимое имущес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во и сделок с ним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 объекте недвижимости (о помещении в здании, соор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жении, распол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женном на 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прашиваемом земельном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стке, в случае обращения со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ственника 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мещения)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Сведения о правах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на помещение в здании, сооружении, расположенном на испрашиваемом земельном учас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ке, в случае обращения собственника помещения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325E" w:rsidRPr="0026167B" w:rsidRDefault="009E325E" w:rsidP="009E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–1 рабочий день)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г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сударственного кадастра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жимости на з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мельный участок</w:t>
            </w:r>
          </w:p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Сведения государственного кадастра недвижимости о земельном участке кадастровый номер, площадь, опис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ние местоположения или уведомл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325E" w:rsidRPr="0026167B" w:rsidRDefault="009E325E" w:rsidP="009E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–1 рабочий день)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г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сударственного кадастра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жимости на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(о здании и (или) сооружении, расположе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ном(</w:t>
            </w:r>
            <w:proofErr w:type="spellStart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ых</w:t>
            </w:r>
            <w:proofErr w:type="spellEnd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 на 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прашиваемом земельном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стке)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Сведения государственного кадастра недвижимости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(о здании и (или) 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оружении, расположенном(</w:t>
            </w:r>
            <w:proofErr w:type="spellStart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ых</w:t>
            </w:r>
            <w:proofErr w:type="spellEnd"/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325E" w:rsidRPr="0026167B" w:rsidRDefault="009E325E" w:rsidP="009E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–1 рабочий день)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Выписка из г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сударственного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кадастра недв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жимости на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(о помещении в здании, соор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жении, распол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женном на 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прашиваемом земельном уч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стке, в случае обращения со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ственника 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мещения)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государственного кадастра недвижимости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помещении в зд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нии, сооружении, расположенном на испрашиваемом земельном участке, в случае обращения собственника 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мещения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Федеральная служба гос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дарственной регистрации кадастра и картографии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Росреестр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val="en-US"/>
              </w:rPr>
              <w:lastRenderedPageBreak/>
              <w:t>SID000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5 рабочих дня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325E" w:rsidRPr="0026167B" w:rsidRDefault="009E325E" w:rsidP="009E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9E325E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- 3 рабочих дня,</w:t>
            </w:r>
          </w:p>
          <w:p w:rsidR="00877105" w:rsidRPr="0026167B" w:rsidRDefault="009E325E" w:rsidP="009E32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–1 рабочий день)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7105" w:rsidRPr="0026167B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Выписка из Ед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ного государс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венного реестра юридических лиц о юридич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ском лице, я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ляющемся заяв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телем</w:t>
            </w:r>
          </w:p>
        </w:tc>
        <w:tc>
          <w:tcPr>
            <w:tcW w:w="314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Выписка из Единого государственн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реестра юридических лиц о юр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дическом лице, являющемся заявит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лем</w:t>
            </w:r>
          </w:p>
        </w:tc>
        <w:tc>
          <w:tcPr>
            <w:tcW w:w="153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лугу, МФЦ</w:t>
            </w:r>
          </w:p>
        </w:tc>
        <w:tc>
          <w:tcPr>
            <w:tcW w:w="1417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54350A" w:rsidRPr="0026167B" w:rsidRDefault="0054350A" w:rsidP="0054350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Выписка из ЕГРЮЛ по запросам органов государс</w:t>
            </w: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т</w:t>
            </w: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венной вл</w:t>
            </w: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а</w:t>
            </w: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сти</w:t>
            </w:r>
          </w:p>
          <w:p w:rsidR="0054350A" w:rsidRPr="0026167B" w:rsidRDefault="0054350A" w:rsidP="0054350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VS00051v003-FNS001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6 рабочих дня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раб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чий день, 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- 5 рабочих дней,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 в день получения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7018" w:rsidRPr="0026167B" w:rsidRDefault="007C7018" w:rsidP="007C7018">
      <w:pPr>
        <w:rPr>
          <w:rFonts w:ascii="Times New Roman" w:hAnsi="Times New Roman"/>
          <w:b/>
        </w:rPr>
      </w:pPr>
    </w:p>
    <w:p w:rsidR="007C7018" w:rsidRPr="0026167B" w:rsidRDefault="007C7018" w:rsidP="007C7018">
      <w:pPr>
        <w:rPr>
          <w:rFonts w:ascii="Times New Roman" w:hAnsi="Times New Roman"/>
          <w:b/>
        </w:rPr>
        <w:sectPr w:rsidR="007C7018" w:rsidRPr="0026167B" w:rsidSect="00FA092C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6167B" w:rsidRDefault="007C7018" w:rsidP="008224DE">
      <w:pPr>
        <w:jc w:val="center"/>
        <w:rPr>
          <w:rFonts w:ascii="Times New Roman" w:hAnsi="Times New Roman"/>
          <w:b/>
          <w:sz w:val="28"/>
          <w:szCs w:val="28"/>
        </w:rPr>
      </w:pPr>
      <w:r w:rsidRPr="0026167B">
        <w:rPr>
          <w:rFonts w:ascii="Times New Roman" w:hAnsi="Times New Roman"/>
          <w:b/>
          <w:sz w:val="28"/>
          <w:szCs w:val="28"/>
        </w:rPr>
        <w:lastRenderedPageBreak/>
        <w:t>Раздел 6. Результат «</w:t>
      </w:r>
      <w:proofErr w:type="spellStart"/>
      <w:r w:rsidRPr="0026167B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26167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EB7A62" w:rsidRPr="0026167B" w:rsidTr="00FA092C">
        <w:tc>
          <w:tcPr>
            <w:tcW w:w="409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том «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ляющимся результатом «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ляющихся результатом «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EB7A62" w:rsidRPr="0026167B" w:rsidTr="00FA092C">
        <w:tc>
          <w:tcPr>
            <w:tcW w:w="409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EB7A62" w:rsidRPr="0026167B" w:rsidTr="00FA092C">
        <w:trPr>
          <w:trHeight w:val="240"/>
        </w:trPr>
        <w:tc>
          <w:tcPr>
            <w:tcW w:w="40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EB7A62" w:rsidRPr="0026167B" w:rsidTr="00FA092C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7C7018" w:rsidRPr="0026167B" w:rsidRDefault="00180812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BE2536" w:rsidRPr="0026167B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BE2536" w:rsidRPr="0026167B" w:rsidRDefault="00BE2536" w:rsidP="0013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Решение (пост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новление) админ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страции муниц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пального образ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вания Ставропол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ского края о пр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доставлении ра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решения на усло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 разрешенный вид использования земельного участка и (или) объекта капитального строительства</w:t>
            </w:r>
          </w:p>
          <w:p w:rsidR="00BE2536" w:rsidRPr="0026167B" w:rsidRDefault="00BE2536" w:rsidP="00492180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BE2536" w:rsidRPr="0026167B" w:rsidRDefault="00BE2536" w:rsidP="0013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Должен содержать информацию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 предоста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лении разрешения на условно разрешенный вид использования земельного участка и (или) об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ъ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екта капитального строительства.</w:t>
            </w:r>
          </w:p>
          <w:p w:rsidR="00BE2536" w:rsidRPr="0026167B" w:rsidRDefault="00BE2536" w:rsidP="00131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E2536" w:rsidRPr="0026167B" w:rsidRDefault="00BE2536" w:rsidP="00FA092C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2410" w:type="dxa"/>
            <w:shd w:val="clear" w:color="auto" w:fill="auto"/>
          </w:tcPr>
          <w:p w:rsidR="00BE2536" w:rsidRPr="0026167B" w:rsidRDefault="00BE2536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BE2536" w:rsidRPr="0026167B" w:rsidRDefault="00BE2536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BE2536" w:rsidRPr="0026167B" w:rsidRDefault="00BE2536" w:rsidP="004B1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E2536" w:rsidRPr="0026167B" w:rsidRDefault="00BE2536" w:rsidP="004B1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2536" w:rsidRPr="0026167B" w:rsidRDefault="00BE2536" w:rsidP="00822104">
            <w:pPr>
              <w:spacing w:after="0"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167B">
              <w:rPr>
                <w:rFonts w:ascii="Times New Roman" w:hAnsi="Times New Roman"/>
                <w:sz w:val="16"/>
                <w:szCs w:val="16"/>
              </w:rPr>
              <w:t xml:space="preserve">В течение месяца </w:t>
            </w:r>
            <w:r w:rsidR="001773A5" w:rsidRPr="0026167B">
              <w:rPr>
                <w:rFonts w:ascii="Times New Roman" w:hAnsi="Times New Roman"/>
                <w:sz w:val="16"/>
                <w:szCs w:val="16"/>
              </w:rPr>
              <w:t>с момента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 xml:space="preserve"> окончания срока пр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е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доставления муниц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и</w:t>
            </w:r>
            <w:r w:rsidR="001773A5" w:rsidRPr="0026167B">
              <w:rPr>
                <w:rFonts w:ascii="Times New Roman" w:hAnsi="Times New Roman"/>
                <w:sz w:val="16"/>
                <w:szCs w:val="16"/>
              </w:rPr>
              <w:t>пальной услуги. Д</w:t>
            </w:r>
            <w:r w:rsidR="001773A5" w:rsidRPr="0026167B">
              <w:rPr>
                <w:rFonts w:ascii="Times New Roman" w:hAnsi="Times New Roman"/>
                <w:sz w:val="16"/>
                <w:szCs w:val="16"/>
              </w:rPr>
              <w:t>а</w:t>
            </w:r>
            <w:r w:rsidR="001773A5" w:rsidRPr="0026167B">
              <w:rPr>
                <w:rFonts w:ascii="Times New Roman" w:hAnsi="Times New Roman"/>
                <w:sz w:val="16"/>
                <w:szCs w:val="16"/>
              </w:rPr>
              <w:t xml:space="preserve">лее 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докуме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н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ты напра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в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ляются в ИСОГД</w:t>
            </w:r>
          </w:p>
          <w:p w:rsidR="00BE2536" w:rsidRPr="0026167B" w:rsidRDefault="00BE2536" w:rsidP="008221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BE2536" w:rsidRPr="0026167B" w:rsidRDefault="00BE2536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BE2536" w:rsidRPr="0026167B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BE2536" w:rsidRPr="0026167B" w:rsidRDefault="00BE2536" w:rsidP="0013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Решение (пост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новление) админ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страции муниц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пального образ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вания Ставропол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ского края об отк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зе в предоставл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нии разрешения на условно разреше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ный вид использ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вания земельного участка и (или) объекта капитал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ного строительства</w:t>
            </w: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содержать основания для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отказа в предоставлении услуги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  <w:p w:rsidR="00BE2536" w:rsidRPr="0026167B" w:rsidRDefault="00BE2536" w:rsidP="00FA092C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BE2536" w:rsidRPr="0026167B" w:rsidRDefault="00BE2536" w:rsidP="002955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5,</w:t>
            </w:r>
          </w:p>
          <w:p w:rsidR="00BE2536" w:rsidRPr="0026167B" w:rsidRDefault="00BE2536" w:rsidP="002955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2536" w:rsidRPr="0026167B" w:rsidRDefault="00BE2536" w:rsidP="002955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Pr="0026167B"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E2536" w:rsidRPr="0026167B" w:rsidRDefault="00BE2536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BE2536" w:rsidRPr="0026167B" w:rsidRDefault="00BE2536" w:rsidP="004B1E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BE2536" w:rsidRPr="0026167B" w:rsidRDefault="00BE2536" w:rsidP="004B1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E2536" w:rsidRPr="0026167B" w:rsidRDefault="00BE2536" w:rsidP="004B1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73A5" w:rsidRPr="0026167B" w:rsidRDefault="001773A5" w:rsidP="001773A5">
            <w:pPr>
              <w:spacing w:after="0"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167B">
              <w:rPr>
                <w:rFonts w:ascii="Times New Roman" w:hAnsi="Times New Roman"/>
                <w:sz w:val="16"/>
                <w:szCs w:val="16"/>
              </w:rPr>
              <w:t>В течение месяца с момента окончания срока пр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е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доставления муниц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и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пальной услуги. Д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а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лее докуме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н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ты напра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в</w:t>
            </w:r>
            <w:r w:rsidRPr="0026167B">
              <w:rPr>
                <w:rFonts w:ascii="Times New Roman" w:hAnsi="Times New Roman"/>
                <w:sz w:val="16"/>
                <w:szCs w:val="16"/>
              </w:rPr>
              <w:t>ляются в ИСОГД</w:t>
            </w:r>
          </w:p>
          <w:p w:rsidR="00BE2536" w:rsidRPr="0026167B" w:rsidRDefault="00BE2536" w:rsidP="00FA09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BE2536" w:rsidRPr="0026167B" w:rsidRDefault="00BE2536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7C7018" w:rsidRPr="0026167B" w:rsidRDefault="007C7018" w:rsidP="007C7018">
      <w:pPr>
        <w:rPr>
          <w:rFonts w:ascii="Times New Roman" w:hAnsi="Times New Roman"/>
          <w:b/>
          <w:sz w:val="28"/>
          <w:szCs w:val="28"/>
        </w:rPr>
        <w:sectPr w:rsidR="007C7018" w:rsidRPr="0026167B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26167B" w:rsidRDefault="007C7018" w:rsidP="008224DE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26167B">
        <w:rPr>
          <w:rFonts w:ascii="Times New Roman" w:hAnsi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26167B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26167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7C7018" w:rsidRPr="0026167B" w:rsidTr="008224DE">
        <w:tc>
          <w:tcPr>
            <w:tcW w:w="70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проц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дуры процесса</w:t>
            </w: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исполн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Формы док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ментов, необх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димые для в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ы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полнения пр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цедуры и пр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7C7018" w:rsidRPr="0026167B" w:rsidTr="008224DE">
        <w:tc>
          <w:tcPr>
            <w:tcW w:w="70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7C7018" w:rsidRPr="0026167B" w:rsidTr="008224DE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C7018" w:rsidRPr="0026167B" w:rsidRDefault="00180812" w:rsidP="008224D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7C7018" w:rsidRPr="0026167B" w:rsidTr="008224DE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26167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муниципальной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 услуги</w:t>
            </w:r>
          </w:p>
        </w:tc>
      </w:tr>
      <w:tr w:rsidR="007C7018" w:rsidRPr="0026167B" w:rsidTr="008224DE">
        <w:tc>
          <w:tcPr>
            <w:tcW w:w="709" w:type="dxa"/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Проверка документа, удостоверяющего ли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ч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ность заявителя (его представителя), а также документа, подтве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ждающего полномочия представителя заявителя 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(при личном обращ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нии в орган, предо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C7018" w:rsidRPr="0026167B" w:rsidTr="008224D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Проверка комплектности документов и их соо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  <w:lang w:eastAsia="en-US"/>
              </w:rPr>
              <w:t>ветствия установленным требованиям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1.1.2.1.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При личном обращении в орган, предоставляющий услугу</w:t>
            </w:r>
          </w:p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комплектности документов, правильности заполн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 заявления; проверка соответствия представленных док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ментов следующим требованиям:</w:t>
            </w:r>
          </w:p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документы скреплены подписью и печатью (при наличии); </w:t>
            </w:r>
          </w:p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документы не имеют серьезных повреждений, наличие кот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рых не позволяет однозначно истолковать его содержание.</w:t>
            </w:r>
          </w:p>
          <w:p w:rsidR="007C7018" w:rsidRPr="0026167B" w:rsidRDefault="007C7018" w:rsidP="00FA092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</w:t>
            </w:r>
          </w:p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2F6118" w:rsidRPr="0026167B" w:rsidRDefault="002F6118" w:rsidP="002F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26167B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4"/>
              <w:t>*</w:t>
            </w:r>
          </w:p>
          <w:p w:rsidR="00877105" w:rsidRPr="0026167B" w:rsidRDefault="002F6118" w:rsidP="002F6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При поступлении заявления и пакета документов в электро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lastRenderedPageBreak/>
              <w:t xml:space="preserve">1 рабочий день </w:t>
            </w:r>
            <w:r w:rsidRPr="0026167B">
              <w:rPr>
                <w:sz w:val="18"/>
                <w:szCs w:val="18"/>
              </w:rPr>
              <w:lastRenderedPageBreak/>
              <w:t>со дня поступл</w:t>
            </w:r>
            <w:r w:rsidRPr="0026167B">
              <w:rPr>
                <w:sz w:val="18"/>
                <w:szCs w:val="18"/>
              </w:rPr>
              <w:t>е</w:t>
            </w:r>
            <w:r w:rsidRPr="0026167B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Специалист органа, 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Технологическое 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обеспечение: наличие доступа к РПГУ, в личный кабинет должностного лица в региональной и (или) ведомственной и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C7018" w:rsidRPr="0026167B" w:rsidTr="008224D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C7018" w:rsidRPr="0026167B" w:rsidTr="008224DE">
        <w:tc>
          <w:tcPr>
            <w:tcW w:w="709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Изготовление копий документов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C7018" w:rsidRPr="0026167B" w:rsidTr="008224DE">
        <w:tc>
          <w:tcPr>
            <w:tcW w:w="709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случае предоставления заявителем (его представителем) подлинников документов: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 Специалист МФЦ осуществляет копирование (примен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тельно к конкретной муниципальной услуге):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1) </w:t>
            </w:r>
            <w:hyperlink r:id="rId19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удостоверяющих личность гражданина Ро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сийской Федерации, в том числе военнослужащих, а также </w:t>
            </w:r>
            <w:hyperlink r:id="rId20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удостоверяющих личность иностранного гражд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нина, лица без гражданства, включая вид на жительство и 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удостоверение беженца;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2) </w:t>
            </w:r>
            <w:hyperlink r:id="rId21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 воинского учета;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3) свидетельств о муниципальной регистрации актов гражда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ского состояния;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4) </w:t>
            </w:r>
            <w:hyperlink r:id="rId22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подтверждающих предоставление лицу спец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ального права на управление транспортным средством соо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ветствующего вида;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5) </w:t>
            </w:r>
            <w:hyperlink r:id="rId23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подтверждающих прохождение государстве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ного технического осмотра (освидетельствования) транспор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ного средства соответствующего вида;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6) </w:t>
            </w:r>
            <w:hyperlink r:id="rId24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 на транспортное средство и его составные ча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ти, в том числе регистрационные документы;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7) </w:t>
            </w:r>
            <w:hyperlink r:id="rId25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ов об образовании и (или) о квалификации, об ученых степенях и ученых званиях и </w:t>
            </w:r>
            <w:hyperlink r:id="rId26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связанных с прохождением обучения, выдаваемых организациями, осущ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ствляющими образовательную деятельность;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8) справок, заключений и иных </w:t>
            </w:r>
            <w:hyperlink r:id="rId27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выдаваемых 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10) удостоверений и </w:t>
            </w:r>
            <w:hyperlink r:id="rId28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ов, подтверждающих право гражданина на получение социальной поддержки, а также </w:t>
            </w:r>
            <w:hyperlink r:id="rId29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ов, выданных федеральными органами исполнител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ной власти, в которых законодательством предусмотрена 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енная и приравненная к ней служба, и необходимые для ос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ществления пенсионного обеспечения лица в целях назнач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ния и перерасчета размера пенсий;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11) </w:t>
            </w:r>
            <w:hyperlink r:id="rId30" w:history="1">
              <w:r w:rsidRPr="0026167B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документ</w:t>
              </w:r>
            </w:hyperlink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ов о государственных и ведомственных наградах, государственных премиях и знаках отличия.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lastRenderedPageBreak/>
              <w:t>1.1.3.2.2. При наличии электронного взаимодействия ме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ж</w:t>
            </w: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1. Формирует электронные образы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скан-копии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 заявления и документов, представленных заявителем.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2. Распечатывает электронные образы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скан-копии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 докуме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скан-копии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vertAlign w:val="superscript"/>
              </w:rPr>
              <w:footnoteReference w:customMarkFollows="1" w:id="5"/>
              <w:t>*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C7018" w:rsidRPr="0026167B" w:rsidTr="008224D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627AE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Оформление и проверка заявления о предоста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лении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ы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 Форма заявл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ния (Приложение 1)</w:t>
            </w:r>
          </w:p>
        </w:tc>
      </w:tr>
      <w:tr w:rsidR="007C7018" w:rsidRPr="0026167B" w:rsidTr="008224DE">
        <w:tc>
          <w:tcPr>
            <w:tcW w:w="709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АИС МФЦ;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 Форма заявл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ния (Приложение 1)</w:t>
            </w:r>
          </w:p>
        </w:tc>
      </w:tr>
      <w:tr w:rsidR="007C7018" w:rsidRPr="0026167B" w:rsidTr="008224DE">
        <w:tc>
          <w:tcPr>
            <w:tcW w:w="709" w:type="dxa"/>
            <w:vMerge w:val="restart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C7018" w:rsidRPr="0026167B" w:rsidRDefault="007C7018" w:rsidP="00627AE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Регистрация заявления и 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документов, необход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lastRenderedPageBreak/>
              <w:t xml:space="preserve">1.1.5.1.При личном обращении в МФЦ 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Специалист МФЦ регистрирует заявление в АИС МФЦ с пр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обеспечение: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АИС МФЦ;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-</w:t>
            </w:r>
          </w:p>
        </w:tc>
      </w:tr>
      <w:tr w:rsidR="007C7018" w:rsidRPr="0026167B" w:rsidTr="008224DE">
        <w:tc>
          <w:tcPr>
            <w:tcW w:w="709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7C7018" w:rsidRPr="0026167B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 поступлении заявления в орган, предоставляющий усл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Компьютер, Доступ к региональной и (или) ведомственной и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формационной сист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</w:t>
            </w:r>
          </w:p>
        </w:tc>
        <w:tc>
          <w:tcPr>
            <w:tcW w:w="1588" w:type="dxa"/>
            <w:shd w:val="clear" w:color="auto" w:fill="auto"/>
          </w:tcPr>
          <w:p w:rsidR="007C7018" w:rsidRPr="0026167B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244364" w:rsidRPr="0026167B" w:rsidTr="008224DE">
        <w:tc>
          <w:tcPr>
            <w:tcW w:w="709" w:type="dxa"/>
            <w:vMerge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244364" w:rsidRPr="0026167B" w:rsidRDefault="00244364" w:rsidP="00244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26167B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244364" w:rsidRPr="0026167B" w:rsidRDefault="00244364" w:rsidP="00244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244364" w:rsidRPr="0026167B" w:rsidRDefault="00244364" w:rsidP="00244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ществляется специалистом в день поступления;</w:t>
            </w:r>
          </w:p>
          <w:p w:rsidR="00244364" w:rsidRPr="0026167B" w:rsidRDefault="00244364" w:rsidP="00244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244364" w:rsidRPr="0026167B" w:rsidRDefault="00244364" w:rsidP="0024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</w:tc>
        <w:tc>
          <w:tcPr>
            <w:tcW w:w="2126" w:type="dxa"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44364" w:rsidRPr="0026167B" w:rsidRDefault="00244364" w:rsidP="002443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244364" w:rsidRPr="0026167B" w:rsidRDefault="00244364" w:rsidP="0024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A2E51" w:rsidRPr="0026167B" w:rsidTr="008224DE">
        <w:tc>
          <w:tcPr>
            <w:tcW w:w="709" w:type="dxa"/>
            <w:vMerge w:val="restart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Подготовка и выдача расписки о приеме зая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ления и документов, необходимых для пр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A2E51" w:rsidRPr="0026167B" w:rsidRDefault="003A2E51" w:rsidP="00544B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3A2E51" w:rsidRPr="0026167B" w:rsidRDefault="003A2E51" w:rsidP="00544B0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3A2E51" w:rsidRPr="0026167B" w:rsidRDefault="003A2E51" w:rsidP="00544B0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3A2E51" w:rsidRPr="0026167B" w:rsidRDefault="003A2E51" w:rsidP="00544B0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3A2E51" w:rsidRPr="0026167B" w:rsidRDefault="003A2E51" w:rsidP="00544B0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3A2E51" w:rsidRPr="0026167B" w:rsidRDefault="003A2E51" w:rsidP="00544B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559" w:type="dxa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АИС МФЦ;</w:t>
            </w:r>
          </w:p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 Опись док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ментов в деле;</w:t>
            </w:r>
          </w:p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2. Расписка о приеме докуме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</w:tr>
      <w:tr w:rsidR="003A2E51" w:rsidRPr="0026167B" w:rsidTr="008224DE">
        <w:tc>
          <w:tcPr>
            <w:tcW w:w="709" w:type="dxa"/>
            <w:vMerge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2E51" w:rsidRPr="0026167B" w:rsidRDefault="003A2E51" w:rsidP="00544B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3A2E51" w:rsidRPr="0026167B" w:rsidRDefault="003A2E51" w:rsidP="00544B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телю или его представителю расписку,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3A2E51" w:rsidRPr="0026167B" w:rsidRDefault="003A2E51" w:rsidP="00544B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lastRenderedPageBreak/>
              <w:t>При поступлении заявления по почте расписка  направляется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 мин.</w:t>
            </w:r>
          </w:p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Технологическое обеспечение: </w:t>
            </w:r>
          </w:p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2E51" w:rsidRPr="0026167B" w:rsidRDefault="003A2E51" w:rsidP="00544B0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244364" w:rsidRPr="0026167B" w:rsidTr="008224DE">
        <w:tc>
          <w:tcPr>
            <w:tcW w:w="709" w:type="dxa"/>
            <w:vMerge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364" w:rsidRPr="0026167B" w:rsidRDefault="00244364" w:rsidP="00244364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26167B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7"/>
              <w:t>*</w:t>
            </w:r>
          </w:p>
          <w:p w:rsidR="00244364" w:rsidRPr="0026167B" w:rsidRDefault="00244364" w:rsidP="0024436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15197" w:type="dxa"/>
            <w:gridSpan w:val="7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1.2. Формирование и направление межведомственных запросов</w:t>
            </w:r>
          </w:p>
        </w:tc>
      </w:tr>
      <w:tr w:rsidR="00877105" w:rsidRPr="0026167B" w:rsidTr="008224DE">
        <w:tc>
          <w:tcPr>
            <w:tcW w:w="70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160" w:type="dxa"/>
            <w:vMerge w:val="restart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1.2.1.1.  При личном обращении в МФЦ 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венного электронного взаимодействия (далее - СМЭВ)</w:t>
            </w:r>
          </w:p>
        </w:tc>
        <w:tc>
          <w:tcPr>
            <w:tcW w:w="1559" w:type="dxa"/>
            <w:vMerge w:val="restart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6 рабочих дня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(направление запроса – 1 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бочий день, 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направление ответа на запрос - 5 рабочих дней,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приобщение ответа к делу – в день получения ответа на запрос)</w:t>
            </w:r>
          </w:p>
        </w:tc>
        <w:tc>
          <w:tcPr>
            <w:tcW w:w="2126" w:type="dxa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  <w:r w:rsidRPr="0026167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footnoteReference w:customMarkFollows="1" w:id="8"/>
              <w:t>*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</w:tcPr>
          <w:p w:rsidR="00877105" w:rsidRPr="0026167B" w:rsidRDefault="00877105" w:rsidP="00877105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1.2.1.2.При обращении в орган, предоставляющий услугу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х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559" w:type="dxa"/>
            <w:vMerge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77105" w:rsidRPr="0026167B" w:rsidRDefault="00877105" w:rsidP="0087710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sz w:val="18"/>
                <w:szCs w:val="18"/>
              </w:rPr>
              <w:t>с</w:t>
            </w:r>
            <w:r w:rsidRPr="0026167B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26167B">
              <w:rPr>
                <w:sz w:val="18"/>
                <w:szCs w:val="18"/>
              </w:rPr>
              <w:t>б</w:t>
            </w:r>
            <w:r w:rsidRPr="0026167B">
              <w:rPr>
                <w:sz w:val="18"/>
                <w:szCs w:val="18"/>
              </w:rPr>
              <w:t>ходимого оборудов</w:t>
            </w:r>
            <w:r w:rsidRPr="0026167B">
              <w:rPr>
                <w:sz w:val="18"/>
                <w:szCs w:val="18"/>
              </w:rPr>
              <w:t>а</w:t>
            </w:r>
            <w:r w:rsidRPr="0026167B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588" w:type="dxa"/>
          </w:tcPr>
          <w:p w:rsidR="00877105" w:rsidRPr="0026167B" w:rsidRDefault="00877105" w:rsidP="00877105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77105" w:rsidRPr="0026167B" w:rsidTr="008224DE">
        <w:tc>
          <w:tcPr>
            <w:tcW w:w="70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</w:tc>
        <w:tc>
          <w:tcPr>
            <w:tcW w:w="2160" w:type="dxa"/>
            <w:vMerge w:val="restart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Формирование и н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правление документов в орган, предоставляющий услугу</w:t>
            </w:r>
          </w:p>
        </w:tc>
        <w:tc>
          <w:tcPr>
            <w:tcW w:w="5070" w:type="dxa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услуги, описи документов с сопроводительным реестром.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59" w:type="dxa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Не более 2 раб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 xml:space="preserve">чих дней со дня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получения отв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та на межведо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м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ственный запрос;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</w:t>
            </w:r>
            <w:r w:rsidRPr="002616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1.2.2.2.1. </w:t>
            </w:r>
            <w:r w:rsidRPr="0026167B">
              <w:rPr>
                <w:rFonts w:ascii="Times New Roman" w:hAnsi="Times New Roman" w:cs="Times New Roman"/>
                <w:b/>
                <w:sz w:val="18"/>
                <w:szCs w:val="18"/>
              </w:rPr>
              <w:t>В электронном виде: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скан-копии</w:t>
            </w:r>
            <w:proofErr w:type="spellEnd"/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59" w:type="dxa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 день получ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ответа на межведомстве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ный запрос;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588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1.2.2.2.2. </w:t>
            </w:r>
            <w:r w:rsidRPr="0026167B">
              <w:rPr>
                <w:rFonts w:ascii="Times New Roman" w:hAnsi="Times New Roman" w:cs="Times New Roman"/>
                <w:b/>
                <w:sz w:val="18"/>
                <w:szCs w:val="18"/>
              </w:rPr>
              <w:t>На бумажном носителе</w:t>
            </w:r>
            <w:r w:rsidRPr="0026167B">
              <w:rPr>
                <w:rStyle w:val="a9"/>
                <w:rFonts w:ascii="Times New Roman" w:hAnsi="Times New Roman" w:cs="Times New Roman"/>
                <w:sz w:val="18"/>
                <w:szCs w:val="18"/>
              </w:rPr>
              <w:footnoteReference w:customMarkFollows="1" w:id="9"/>
              <w:t>*</w:t>
            </w:r>
            <w:r w:rsidRPr="0026167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160" w:type="dxa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Прием пакета докуме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тов (в случае обращения заявителя (представит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ля заявителя) в МФЦ)</w:t>
            </w:r>
          </w:p>
        </w:tc>
        <w:tc>
          <w:tcPr>
            <w:tcW w:w="5070" w:type="dxa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Принимает решение о необходимости направления повторн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го межведомственного запроса и уведомления заявителя о невозможности предоставления ему услуги до получения 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вета на межведомственный запрос и о том, что в предоставл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нии услуги ему не отказывается, а ответственность за задер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ж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ку предоставления лежит на органе, в который был направлен запрос.</w:t>
            </w:r>
          </w:p>
        </w:tc>
        <w:tc>
          <w:tcPr>
            <w:tcW w:w="1559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44364" w:rsidRPr="0026167B" w:rsidTr="008224DE">
        <w:tc>
          <w:tcPr>
            <w:tcW w:w="709" w:type="dxa"/>
            <w:shd w:val="clear" w:color="auto" w:fill="auto"/>
          </w:tcPr>
          <w:p w:rsidR="00244364" w:rsidRPr="0026167B" w:rsidRDefault="00244364" w:rsidP="0024436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1.2.4.</w:t>
            </w:r>
          </w:p>
        </w:tc>
        <w:tc>
          <w:tcPr>
            <w:tcW w:w="2160" w:type="dxa"/>
          </w:tcPr>
          <w:p w:rsidR="00244364" w:rsidRPr="0026167B" w:rsidRDefault="00244364" w:rsidP="00244364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Формирование документов  для выполнения административных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 по исполнению </w:t>
            </w:r>
            <w:proofErr w:type="spellStart"/>
            <w:r w:rsidRPr="0026167B">
              <w:rPr>
                <w:rFonts w:ascii="Times New Roman" w:hAnsi="Times New Roman"/>
                <w:sz w:val="18"/>
                <w:szCs w:val="18"/>
              </w:rPr>
              <w:t>услугипри</w:t>
            </w:r>
            <w:proofErr w:type="spellEnd"/>
            <w:r w:rsidRPr="0026167B">
              <w:rPr>
                <w:rFonts w:ascii="Times New Roman" w:hAnsi="Times New Roman"/>
                <w:sz w:val="18"/>
                <w:szCs w:val="18"/>
              </w:rPr>
              <w:t xml:space="preserve"> обращении через ЕПГУ и (или) РПГУ</w:t>
            </w:r>
          </w:p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</w:tcPr>
          <w:p w:rsidR="00244364" w:rsidRPr="0026167B" w:rsidRDefault="00244364" w:rsidP="00244364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 обращении через ЕПГУ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26167B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26167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26167B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10"/>
              <w:t>*</w:t>
            </w:r>
          </w:p>
          <w:p w:rsidR="00244364" w:rsidRPr="0026167B" w:rsidRDefault="00244364" w:rsidP="00244364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</w:p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244364" w:rsidRPr="0026167B" w:rsidRDefault="00244364" w:rsidP="00244364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</w:tc>
        <w:tc>
          <w:tcPr>
            <w:tcW w:w="2126" w:type="dxa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</w:tcPr>
          <w:p w:rsidR="00244364" w:rsidRPr="0026167B" w:rsidRDefault="00244364" w:rsidP="00244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нет должностного лица в региональной и (или) ведомственной информационной си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588" w:type="dxa"/>
          </w:tcPr>
          <w:p w:rsidR="00244364" w:rsidRPr="0026167B" w:rsidRDefault="00244364" w:rsidP="002443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877105" w:rsidRPr="0026167B" w:rsidTr="008224DE">
        <w:tc>
          <w:tcPr>
            <w:tcW w:w="15197" w:type="dxa"/>
            <w:gridSpan w:val="7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1.3. Рассмотрение заявления и документов, п</w:t>
            </w:r>
            <w:r w:rsidRPr="0026167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одготовка и утверждение градостроительного заключения о возможности (невозможности) предоставления разрешения на условно ра</w:t>
            </w:r>
            <w:r w:rsidRPr="0026167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з</w:t>
            </w:r>
            <w:r w:rsidRPr="0026167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решенный вид использования земельного участка и (или) объекта капитального строительства</w:t>
            </w: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Рассмотрение заявления и документов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Осуществляет проверку представленных документов на соо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ветствие требованиям действующего законодательства;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направляет структурное подразделение (специалисту), отве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ственному за подготовку градостроительного заключения.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3 рабочих дня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 со дня поступления заявления и документов, необходимых для предоставления услуги в 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1E1D6F">
        <w:trPr>
          <w:trHeight w:val="1270"/>
        </w:trPr>
        <w:tc>
          <w:tcPr>
            <w:tcW w:w="70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Подготовка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утвержд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ние градостроительного заключения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1.3.2.1. Осуществляет проверку представленных документов и запрашиваемого условно разрешенного вида использования земельного участка и (или) объекта капитального строител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ства на соответствие требованиям земельного, градостро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 xml:space="preserve">тельного законодательства, </w:t>
            </w:r>
            <w:hyperlink r:id="rId31" w:history="1">
              <w:r w:rsidRPr="0026167B">
                <w:rPr>
                  <w:rFonts w:ascii="Times New Roman" w:eastAsiaTheme="minorHAnsi" w:hAnsi="Times New Roman"/>
                  <w:bCs/>
                  <w:sz w:val="18"/>
                  <w:szCs w:val="18"/>
                  <w:lang w:eastAsia="en-US"/>
                </w:rPr>
                <w:t>Правилам</w:t>
              </w:r>
            </w:hyperlink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 xml:space="preserve"> землепользования и застройки муниципального образования Ставропольского края, техническим регламентам, строительным нормам и пр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вилам;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подготавливает проект градостроительного заключения о с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ответствии (несоответствии) запрашиваемого условно разр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шенного вида использования земельного участка и (или) об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ъ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екта капитального строительства нормам и правилам и пер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дает должностному лицу для его утверждения.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 со дня поступления заявления и документов, необходимых для предоставления услуги в 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8224DE">
        <w:trPr>
          <w:trHeight w:val="2527"/>
        </w:trPr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 xml:space="preserve">1.3.2.2. 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заключение. </w:t>
            </w:r>
          </w:p>
        </w:tc>
        <w:tc>
          <w:tcPr>
            <w:tcW w:w="1559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8224DE"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1.3.2.3. Регистрирует утвержденное градостроительное закл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ю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чение, заявление и документы, необходимые для предоставл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ния услуги и передает секретарю Комиссии для организации проведения публичных слушаний.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627AEE">
        <w:tc>
          <w:tcPr>
            <w:tcW w:w="15197" w:type="dxa"/>
            <w:gridSpan w:val="7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7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1.4. Подготовка и проведение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Предварительное зас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дание Комиссии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1.4.1.1. Секретарь Комиссии, организует проведение предв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рительного заседания Комиссии.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 рабочих дня со дня поступления заявления и документов, необходимых для предоставления услуги в Комиссию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627AEE">
        <w:trPr>
          <w:trHeight w:val="4140"/>
        </w:trPr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1.4.1.2.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Направляет сообщения о проведении публичных сл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шаний правообладателям земельных участков, имеющих 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щие границы с земельным участком, применительно к кот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обеспечивает опубликование информационного сообщения о проведении публичных слушаний в средствах массовой и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формации и его размещение на официальном сайте админис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рации муниципального образования Ставропольского края в информационно-телекоммуникационной сети "Интернет".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C20014" w:rsidP="00C20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 позднее чем через 7 рабочих дней со дня п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ступления зая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ления о предо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тавлении услуги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Публичные слушания проводятся в соответствии с законод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тельством Российской Федерации и нормативными правов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ы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ми актами </w:t>
            </w:r>
            <w:r w:rsidR="00756B87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представительных органов муниципальных образ</w:t>
            </w:r>
            <w:r w:rsidR="00756B87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="00756B87"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ваний Ставропольского края и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администраций муниципал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ных образований Ставропольского края.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8224DE">
        <w:tc>
          <w:tcPr>
            <w:tcW w:w="70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Подготовка и подпис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ние заключения о 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зультатах публичных слушаний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1.4.3.1. Подготавливает и подписывает заключение о резул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татах публичных слушаний, протокол публичных слушаний, рекомендации руководителю муниципального образования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 рабочих дней со дня провед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ния публичных слушаний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8224DE"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1.4.3.2. Обеспечивает опубликование результата публичных слушаний в средствах массовой информации и размещает на официальном сайте муниципального образования Ставр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польского края в информационно-телекоммуникационной сети "Интернет";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передает документы, необходимые для предоставления усл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ги, копию заключения о результатах публичных слушаний, копию протокола публичных слушаний и рекомендацию К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миссии специалисту для подготовки проектов решения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05" w:rsidRPr="0026167B" w:rsidTr="00627AEE">
        <w:tc>
          <w:tcPr>
            <w:tcW w:w="15197" w:type="dxa"/>
            <w:gridSpan w:val="7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1.5. Принятие решения о предоставлении (отказе в предоставлении) услуги и подготовка проекта решения </w:t>
            </w: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Принятие решение о предоставлении мун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доставлении муниципальной услуги с учетом результатов публичных слушаний, специалист органа, предоставляющего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услугу, осуществляет подготовку проекта решения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предо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тавлении разрешения на условно разрешенный вид использ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вания земельного участка и (или) объекта капитального строительства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1.5.3).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5 рабочих дней со дня поступл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ния документов,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необходимых для предоста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ления услуги и результатов пу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б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личных слуш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lastRenderedPageBreak/>
              <w:t>1.5.2.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Принятие решение об отказе в предоставлении услуги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При наличии оснований для отказа в предоставлении мун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ципальной услуги с учетом результатов публичных слушаний, специалист органа, предоставляющего услугу, осуществляет подготовку проекта решения об отказе в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предоставлении ра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з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решения на условно разрешенный вид использования земел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ного участка и (или) объекта капитального строительства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1.5.3).</w:t>
            </w:r>
          </w:p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7105" w:rsidRPr="0026167B" w:rsidRDefault="00877105" w:rsidP="0087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казе в предоставлении) услуги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Должностное лицо, принимающее решение, проверяет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вильность проекта решения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о предоставлении разрешения на условно разрешенный вид использования земельного участка и (или) объекта капитального строительства или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проекта 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шения об отказе в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предоставлении разрешения на условно разрешенный вид использования земельного участка и (или) объекта капитального строительства.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проект решения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предоставл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нии разрешения на условно разрешенный вид использования земельного участка и (или) объекта капитального строител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ства или 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проекта решения об отказе в 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предоставлении разр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шения на условно разрешенный вид использования земельн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го участка и (или) объекта капитального строительства.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3. Направляет решение (постановление) специалисту, ответс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2 рабочих дня со дня 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Должностное лицо о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sz w:val="18"/>
                <w:szCs w:val="18"/>
                <w:lang w:eastAsia="ru-RU"/>
              </w:rPr>
              <w:t>1.5.4.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Направление уведомл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ния заявителю (при 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б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ращении через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26167B">
              <w:rPr>
                <w:rStyle w:val="a9"/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footnoteReference w:customMarkFollows="1" w:id="11"/>
              <w:t>*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 xml:space="preserve"> в виде эле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 рабочий день со дня принятия решения о пр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доставлении (отказе в предо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циалиста в регионал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ь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ной и (или) ведомс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венной информацио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-</w:t>
            </w:r>
          </w:p>
        </w:tc>
      </w:tr>
      <w:tr w:rsidR="00877105" w:rsidRPr="0026167B" w:rsidTr="008224DE">
        <w:tc>
          <w:tcPr>
            <w:tcW w:w="15197" w:type="dxa"/>
            <w:gridSpan w:val="7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lastRenderedPageBreak/>
              <w:t>1.6. Направление заявителю результата предоставления услуги</w:t>
            </w:r>
          </w:p>
        </w:tc>
      </w:tr>
      <w:tr w:rsidR="00877105" w:rsidRPr="0026167B" w:rsidTr="008224D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1.6</w:t>
            </w:r>
            <w:r w:rsidRPr="0026167B">
              <w:rPr>
                <w:rFonts w:ascii="Times New Roman" w:hAnsi="Times New Roman"/>
                <w:sz w:val="18"/>
                <w:szCs w:val="18"/>
                <w:lang w:val="en-US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1.6.1.1. При обращении в орган, предоставляющий услугу</w:t>
            </w:r>
          </w:p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Специалист органа, предоставляющего услугу</w:t>
            </w:r>
            <w:r w:rsidRPr="002616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 рабочий день с момента прин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1.6.1.2. При личном обращении в МФЦ</w:t>
            </w:r>
          </w:p>
          <w:p w:rsidR="00877105" w:rsidRPr="0026167B" w:rsidRDefault="00877105" w:rsidP="00877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ется в МФЦ по сопроводительному реестру на бумажном н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 рабочий день с момента прин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с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rPr>
          <w:trHeight w:val="1205"/>
        </w:trPr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 w:cs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 день получ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результата из органа,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rPr>
          <w:trHeight w:val="1205"/>
        </w:trPr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1.6.3.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доставления услуги за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я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вителю (в случае обр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щения через МФЦ)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В день обращ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ния заявителя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105" w:rsidRPr="0026167B" w:rsidTr="008224DE">
        <w:trPr>
          <w:trHeight w:val="345"/>
        </w:trPr>
        <w:tc>
          <w:tcPr>
            <w:tcW w:w="709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1.6.4</w:t>
            </w:r>
          </w:p>
        </w:tc>
        <w:tc>
          <w:tcPr>
            <w:tcW w:w="2160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Передача невостреб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6167B">
              <w:rPr>
                <w:rFonts w:ascii="Times New Roman" w:hAnsi="Times New Roman"/>
                <w:bCs/>
                <w:sz w:val="18"/>
                <w:szCs w:val="18"/>
              </w:rPr>
              <w:t>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877105" w:rsidRPr="0026167B" w:rsidRDefault="00877105" w:rsidP="0087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в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877105" w:rsidRPr="0026167B" w:rsidRDefault="00877105" w:rsidP="00877105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 w:rsidRPr="0026167B">
              <w:rPr>
                <w:sz w:val="18"/>
                <w:szCs w:val="18"/>
              </w:rPr>
              <w:t>По истечении 30 календарных дней с момента получения р</w:t>
            </w:r>
            <w:r w:rsidRPr="0026167B">
              <w:rPr>
                <w:sz w:val="18"/>
                <w:szCs w:val="18"/>
              </w:rPr>
              <w:t>е</w:t>
            </w:r>
            <w:r w:rsidRPr="0026167B">
              <w:rPr>
                <w:sz w:val="18"/>
                <w:szCs w:val="18"/>
              </w:rPr>
              <w:t>зультата из орг</w:t>
            </w:r>
            <w:r w:rsidRPr="0026167B">
              <w:rPr>
                <w:sz w:val="18"/>
                <w:szCs w:val="18"/>
              </w:rPr>
              <w:t>а</w:t>
            </w:r>
            <w:r w:rsidRPr="0026167B">
              <w:rPr>
                <w:sz w:val="18"/>
                <w:szCs w:val="18"/>
              </w:rPr>
              <w:t>на, предоста</w:t>
            </w:r>
            <w:r w:rsidRPr="0026167B">
              <w:rPr>
                <w:sz w:val="18"/>
                <w:szCs w:val="18"/>
              </w:rPr>
              <w:t>в</w:t>
            </w:r>
            <w:r w:rsidRPr="0026167B">
              <w:rPr>
                <w:sz w:val="18"/>
                <w:szCs w:val="18"/>
              </w:rPr>
              <w:t>ляющего услугу</w:t>
            </w:r>
          </w:p>
        </w:tc>
        <w:tc>
          <w:tcPr>
            <w:tcW w:w="2126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7C7018" w:rsidRPr="0026167B" w:rsidRDefault="007C7018" w:rsidP="007C7018">
      <w:pPr>
        <w:spacing w:after="0" w:line="240" w:lineRule="auto"/>
        <w:ind w:right="-82"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  <w:sectPr w:rsidR="007C7018" w:rsidRPr="0026167B">
          <w:footerReference w:type="even" r:id="rId32"/>
          <w:footerReference w:type="default" r:id="rId33"/>
          <w:footerReference w:type="first" r:id="rId34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26167B" w:rsidRDefault="007C7018" w:rsidP="007C7018">
      <w:pPr>
        <w:pageBreakBefore/>
        <w:rPr>
          <w:rFonts w:ascii="Times New Roman" w:hAnsi="Times New Roman"/>
          <w:b/>
          <w:sz w:val="28"/>
          <w:szCs w:val="28"/>
        </w:rPr>
      </w:pPr>
    </w:p>
    <w:p w:rsidR="007C7018" w:rsidRPr="0026167B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7B">
        <w:rPr>
          <w:rFonts w:ascii="Times New Roman" w:hAnsi="Times New Roman"/>
          <w:b/>
          <w:sz w:val="28"/>
          <w:szCs w:val="28"/>
        </w:rPr>
        <w:t>Раздел 8. «Особенности предоставления  «</w:t>
      </w:r>
      <w:proofErr w:type="spellStart"/>
      <w:r w:rsidRPr="0026167B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26167B">
        <w:rPr>
          <w:rFonts w:ascii="Times New Roman" w:hAnsi="Times New Roman"/>
          <w:b/>
          <w:sz w:val="28"/>
          <w:szCs w:val="28"/>
        </w:rPr>
        <w:t>» в электронной форме»</w:t>
      </w:r>
    </w:p>
    <w:p w:rsidR="007C7018" w:rsidRPr="0026167B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7C7018" w:rsidRPr="0026167B" w:rsidTr="00FA092C">
        <w:trPr>
          <w:trHeight w:val="1479"/>
        </w:trPr>
        <w:tc>
          <w:tcPr>
            <w:tcW w:w="1716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7C7018" w:rsidRPr="0026167B" w:rsidRDefault="00143166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26167B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r w:rsidRPr="0026167B">
              <w:rPr>
                <w:rFonts w:ascii="Times New Roman" w:eastAsia="Calibri" w:hAnsi="Times New Roman"/>
                <w:b/>
                <w:sz w:val="18"/>
                <w:szCs w:val="18"/>
              </w:rPr>
              <w:t>лении услуги и иных док</w:t>
            </w:r>
            <w:r w:rsidRPr="0026167B">
              <w:rPr>
                <w:rFonts w:ascii="Times New Roman" w:eastAsia="Calibri" w:hAnsi="Times New Roman"/>
                <w:b/>
                <w:sz w:val="18"/>
                <w:szCs w:val="18"/>
              </w:rPr>
              <w:t>у</w:t>
            </w:r>
            <w:r w:rsidRPr="0026167B">
              <w:rPr>
                <w:rFonts w:ascii="Times New Roman" w:eastAsia="Calibri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26167B">
              <w:rPr>
                <w:rStyle w:val="a9"/>
                <w:rFonts w:ascii="Times New Roman" w:eastAsia="Calibri" w:hAnsi="Times New Roman"/>
                <w:bCs/>
                <w:sz w:val="18"/>
                <w:szCs w:val="18"/>
              </w:rPr>
              <w:footnoteReference w:customMarkFollows="1" w:id="12"/>
              <w:t>**</w:t>
            </w:r>
          </w:p>
        </w:tc>
        <w:tc>
          <w:tcPr>
            <w:tcW w:w="2410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26167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7C7018" w:rsidRPr="0026167B" w:rsidTr="00FA092C">
        <w:trPr>
          <w:trHeight w:val="70"/>
        </w:trPr>
        <w:tc>
          <w:tcPr>
            <w:tcW w:w="1716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7C7018" w:rsidRPr="0026167B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7C7018" w:rsidRPr="0026167B" w:rsidTr="00FA092C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7C7018" w:rsidRPr="0026167B" w:rsidRDefault="008D5725" w:rsidP="0029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6167B">
              <w:rPr>
                <w:rFonts w:ascii="Times New Roman" w:hAnsi="Times New Roman"/>
                <w:b/>
                <w:iCs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877105" w:rsidRPr="0026167B" w:rsidTr="00FA092C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доставляющего услугу.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26167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26167B">
              <w:rPr>
                <w:rStyle w:val="a9"/>
                <w:rFonts w:ascii="Times New Roman" w:eastAsia="Calibri" w:hAnsi="Times New Roman"/>
                <w:sz w:val="18"/>
                <w:szCs w:val="18"/>
              </w:rPr>
              <w:footnoteReference w:customMarkFollows="1" w:id="13"/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1. РПГУ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Через экранную форму на РПГУ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вителем документов на бума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ж</w:t>
            </w:r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ном носителе для оказания «</w:t>
            </w:r>
            <w:proofErr w:type="spellStart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подуслуги</w:t>
            </w:r>
            <w:proofErr w:type="spellEnd"/>
            <w:r w:rsidRPr="0026167B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:rsidR="00877105" w:rsidRPr="0026167B" w:rsidRDefault="00877105" w:rsidP="00B45B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1. Личный кабинет на РПГУ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877105" w:rsidRPr="0026167B" w:rsidRDefault="00877105" w:rsidP="008771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6167B">
              <w:rPr>
                <w:rFonts w:ascii="Times New Roman" w:eastAsia="Calibri" w:hAnsi="Times New Roman"/>
                <w:sz w:val="18"/>
                <w:szCs w:val="18"/>
              </w:rPr>
              <w:t>2. РПГУ</w:t>
            </w:r>
            <w:r w:rsidRPr="0026167B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26167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</w:tbl>
    <w:p w:rsidR="007C7018" w:rsidRPr="0026167B" w:rsidRDefault="007C7018" w:rsidP="007C7018">
      <w:pPr>
        <w:spacing w:after="0" w:line="240" w:lineRule="auto"/>
        <w:rPr>
          <w:rFonts w:ascii="Times New Roman" w:hAnsi="Times New Roman"/>
          <w:b/>
        </w:rPr>
      </w:pPr>
    </w:p>
    <w:p w:rsidR="007C7018" w:rsidRPr="0026167B" w:rsidRDefault="007C7018" w:rsidP="007C7018">
      <w:pPr>
        <w:sectPr w:rsidR="007C7018" w:rsidRPr="0026167B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F57909" w:rsidRPr="0026167B" w:rsidRDefault="00F57909" w:rsidP="00F57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57909" w:rsidRPr="0026167B" w:rsidRDefault="00F57909" w:rsidP="00F57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типовой технологической схеме</w:t>
      </w:r>
    </w:p>
    <w:p w:rsidR="00F57909" w:rsidRPr="0026167B" w:rsidRDefault="00F57909" w:rsidP="00F57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органами местного с</w:t>
      </w:r>
      <w:r w:rsidRPr="0026167B">
        <w:rPr>
          <w:rFonts w:ascii="Times New Roman" w:hAnsi="Times New Roman"/>
          <w:sz w:val="28"/>
          <w:szCs w:val="28"/>
          <w:lang w:eastAsia="ru-RU"/>
        </w:rPr>
        <w:t>а</w:t>
      </w:r>
      <w:r w:rsidRPr="0026167B">
        <w:rPr>
          <w:rFonts w:ascii="Times New Roman" w:hAnsi="Times New Roman"/>
          <w:sz w:val="28"/>
          <w:szCs w:val="28"/>
          <w:lang w:eastAsia="ru-RU"/>
        </w:rPr>
        <w:t>моуправления муниципальных образ</w:t>
      </w:r>
      <w:r w:rsidRPr="0026167B">
        <w:rPr>
          <w:rFonts w:ascii="Times New Roman" w:hAnsi="Times New Roman"/>
          <w:sz w:val="28"/>
          <w:szCs w:val="28"/>
          <w:lang w:eastAsia="ru-RU"/>
        </w:rPr>
        <w:t>о</w:t>
      </w:r>
      <w:r w:rsidRPr="0026167B">
        <w:rPr>
          <w:rFonts w:ascii="Times New Roman" w:hAnsi="Times New Roman"/>
          <w:sz w:val="28"/>
          <w:szCs w:val="28"/>
          <w:lang w:eastAsia="ru-RU"/>
        </w:rPr>
        <w:t>ваний Ставропольского края муниц</w:t>
      </w:r>
      <w:r w:rsidRPr="0026167B">
        <w:rPr>
          <w:rFonts w:ascii="Times New Roman" w:hAnsi="Times New Roman"/>
          <w:sz w:val="28"/>
          <w:szCs w:val="28"/>
          <w:lang w:eastAsia="ru-RU"/>
        </w:rPr>
        <w:t>и</w:t>
      </w:r>
      <w:r w:rsidRPr="0026167B">
        <w:rPr>
          <w:rFonts w:ascii="Times New Roman" w:hAnsi="Times New Roman"/>
          <w:sz w:val="28"/>
          <w:szCs w:val="28"/>
          <w:lang w:eastAsia="ru-RU"/>
        </w:rPr>
        <w:t>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</w:t>
      </w:r>
      <w:r w:rsidRPr="0026167B">
        <w:rPr>
          <w:rFonts w:ascii="Times New Roman" w:hAnsi="Times New Roman"/>
          <w:iCs/>
          <w:sz w:val="28"/>
          <w:szCs w:val="28"/>
        </w:rPr>
        <w:t>з</w:t>
      </w:r>
      <w:r w:rsidRPr="0026167B">
        <w:rPr>
          <w:rFonts w:ascii="Times New Roman" w:hAnsi="Times New Roman"/>
          <w:iCs/>
          <w:sz w:val="28"/>
          <w:szCs w:val="28"/>
        </w:rPr>
        <w:t>решения на условно разрешенный вид использования земельного участка и (или) объекта капитального строител</w:t>
      </w:r>
      <w:r w:rsidRPr="0026167B">
        <w:rPr>
          <w:rFonts w:ascii="Times New Roman" w:hAnsi="Times New Roman"/>
          <w:iCs/>
          <w:sz w:val="28"/>
          <w:szCs w:val="28"/>
        </w:rPr>
        <w:t>ь</w:t>
      </w:r>
      <w:r w:rsidRPr="0026167B">
        <w:rPr>
          <w:rFonts w:ascii="Times New Roman" w:hAnsi="Times New Roman"/>
          <w:iCs/>
          <w:sz w:val="28"/>
          <w:szCs w:val="28"/>
        </w:rPr>
        <w:t>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182645" w:rsidRPr="0026167B" w:rsidRDefault="00182645" w:rsidP="00182645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использования земельного участка </w:t>
      </w:r>
      <w:r w:rsidR="008D5725" w:rsidRPr="0026167B">
        <w:rPr>
          <w:rFonts w:ascii="Times New Roman" w:eastAsiaTheme="minorHAnsi" w:hAnsi="Times New Roman"/>
          <w:sz w:val="28"/>
          <w:szCs w:val="28"/>
          <w:lang w:eastAsia="en-US"/>
        </w:rPr>
        <w:t>и (</w:t>
      </w: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8D5725" w:rsidRPr="0026167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 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(для юридических лиц)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2494"/>
      </w:tblGrid>
      <w:tr w:rsidR="008B3BA9" w:rsidRPr="0026167B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 w:rsidP="00405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Комиссия по зе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лепользованию и застройке 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пального образов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Ставропол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405FE5"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ского края</w:t>
            </w:r>
          </w:p>
        </w:tc>
      </w:tr>
      <w:tr w:rsidR="008B3BA9" w:rsidRPr="0026167B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Государственный регистрационный номер з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писи о государственной регистрации юридич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ского лица в Едином государственном реестре юридических лиц, за исключением случаев, 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 заявителем является иностранное юридич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нахождения (адрес) земельного участка и (или)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предоставить разрешение на условно разрешенный вид использования земельного участка и (или) объекта капитального стро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Испрашиваемый условно разрешенный вид 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права на земельный участок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Площадь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почты, ко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тактный телефон для связи с заявителем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   _______________________</w:t>
            </w:r>
          </w:p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      (инициалы, фамилия)</w:t>
            </w:r>
          </w:p>
        </w:tc>
      </w:tr>
    </w:tbl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</w:t>
      </w:r>
    </w:p>
    <w:p w:rsidR="0009019A" w:rsidRPr="0026167B" w:rsidRDefault="0009019A" w:rsidP="0009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</w:t>
      </w:r>
    </w:p>
    <w:p w:rsidR="0009019A" w:rsidRPr="0026167B" w:rsidRDefault="0009019A" w:rsidP="0009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использования земельного участка </w:t>
      </w:r>
      <w:r w:rsidR="008D5725" w:rsidRPr="0026167B">
        <w:rPr>
          <w:rFonts w:ascii="Times New Roman" w:eastAsiaTheme="minorHAnsi" w:hAnsi="Times New Roman"/>
          <w:sz w:val="28"/>
          <w:szCs w:val="28"/>
          <w:lang w:eastAsia="en-US"/>
        </w:rPr>
        <w:t>и (</w:t>
      </w: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8D5725" w:rsidRPr="0026167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</w:t>
      </w:r>
    </w:p>
    <w:p w:rsidR="0009019A" w:rsidRPr="0026167B" w:rsidRDefault="0009019A" w:rsidP="0009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 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(для физических лиц)</w:t>
      </w:r>
    </w:p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2494"/>
      </w:tblGrid>
      <w:tr w:rsidR="008B3BA9" w:rsidRPr="0026167B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405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Комиссия по зе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лепользованию и застройке муниц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пального образов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Ставропол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ского края</w:t>
            </w:r>
          </w:p>
        </w:tc>
      </w:tr>
      <w:tr w:rsidR="008B3BA9" w:rsidRPr="0026167B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нахождения (адрес) земельного участка и (или)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предоставить разрешение на условно разрешенный вид использования земельного участка и (или) объекта капитального стро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Испрашиваемый условно разрешенный вид 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права на земельный участок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Площадь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почты, ко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тактный телефон для связи с заявителем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3BA9" w:rsidRPr="0026167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  ________________________</w:t>
            </w:r>
          </w:p>
          <w:p w:rsidR="008B3BA9" w:rsidRPr="0026167B" w:rsidRDefault="008B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(подпись)     (инициалы, фамилия)</w:t>
            </w:r>
          </w:p>
        </w:tc>
      </w:tr>
    </w:tbl>
    <w:p w:rsidR="008B3BA9" w:rsidRPr="0026167B" w:rsidRDefault="008B3BA9" w:rsidP="008B3B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062E4" w:rsidRPr="0026167B" w:rsidRDefault="008062E4" w:rsidP="008062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13F30" w:rsidRPr="0026167B" w:rsidRDefault="00313F30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  <w:sectPr w:rsidR="00313F30" w:rsidRPr="0026167B" w:rsidSect="00FA092C">
          <w:footerReference w:type="even" r:id="rId35"/>
          <w:footerReference w:type="default" r:id="rId36"/>
          <w:footerReference w:type="first" r:id="rId37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275893" w:rsidRPr="0026167B" w:rsidRDefault="00275893" w:rsidP="0027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275893" w:rsidRPr="0026167B" w:rsidRDefault="00275893" w:rsidP="0027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5893" w:rsidRPr="0026167B" w:rsidRDefault="00275893" w:rsidP="0027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технологической схеме</w:t>
      </w:r>
    </w:p>
    <w:p w:rsidR="00275893" w:rsidRPr="0026167B" w:rsidRDefault="00275893" w:rsidP="0027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Коч</w:t>
      </w:r>
      <w:r w:rsidRPr="0026167B">
        <w:rPr>
          <w:rFonts w:ascii="Times New Roman" w:hAnsi="Times New Roman"/>
          <w:sz w:val="28"/>
          <w:szCs w:val="28"/>
          <w:lang w:eastAsia="ru-RU"/>
        </w:rPr>
        <w:t>у</w:t>
      </w:r>
      <w:r w:rsidRPr="0026167B">
        <w:rPr>
          <w:rFonts w:ascii="Times New Roman" w:hAnsi="Times New Roman"/>
          <w:sz w:val="28"/>
          <w:szCs w:val="28"/>
          <w:lang w:eastAsia="ru-RU"/>
        </w:rPr>
        <w:t>беевского муниципального округа Ставропольского края муниципальной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разрешения на условно разрешенный вид использов</w:t>
      </w:r>
      <w:r w:rsidRPr="0026167B">
        <w:rPr>
          <w:rFonts w:ascii="Times New Roman" w:hAnsi="Times New Roman"/>
          <w:iCs/>
          <w:sz w:val="28"/>
          <w:szCs w:val="28"/>
        </w:rPr>
        <w:t>а</w:t>
      </w:r>
      <w:r w:rsidRPr="0026167B">
        <w:rPr>
          <w:rFonts w:ascii="Times New Roman" w:hAnsi="Times New Roman"/>
          <w:iCs/>
          <w:sz w:val="28"/>
          <w:szCs w:val="28"/>
        </w:rPr>
        <w:t>ния земельного участка и (или) объекта капитального строительства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275893" w:rsidRPr="0026167B" w:rsidRDefault="00275893" w:rsidP="00275893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использования земельного участка и (или) объекта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 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(для юридических лиц)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2494"/>
      </w:tblGrid>
      <w:tr w:rsidR="00275893" w:rsidRPr="0026167B" w:rsidTr="003B1536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5459A" w:rsidP="0025459A">
            <w:pPr>
              <w:suppressAutoHyphens/>
              <w:spacing w:line="240" w:lineRule="exact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sz w:val="28"/>
                <w:szCs w:val="28"/>
              </w:rPr>
              <w:t>Комиссия по принятию заявлений и документов в целях проведения процедуры общественных обсуждений по вопросам градостроительной деятельности и иным вопросам местного значения, требующие учета интересов жителей Кочубеевского муниципального округа Ставропольского края</w:t>
            </w:r>
          </w:p>
        </w:tc>
      </w:tr>
      <w:tr w:rsidR="00275893" w:rsidRPr="0026167B" w:rsidTr="003B1536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Общество с огр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ниченной отве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ственностью «А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рокомбинат Ставрополь» в лице генеральн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 директора Иванова Ивана Ивановича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Государственный регистрационный номер з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писи о государственной регистрации юридич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ского лица в Едином государственном реестре юридических лиц, за исключением случаев, 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 заявителем является иностранное юридич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1152651019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2634093333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нахождения (адрес) земельного участка и (или)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Российская Фед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рация</w:t>
            </w:r>
            <w:r w:rsidRPr="002616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Ставр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польский край, 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ниципальный 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руг, Кочубеевское село , Ленина улица, дом №400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предоставить разрешение на условно разрешенный вид использования земельного участка и (или) объекта капитального стро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Для строительс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ва магазина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Испрашиваемый условно разрешенный вид 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Магазины, код 4.4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права на земельный участок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Аренда, договор аренды от 18.02. 2019г.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Площадь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800,0 м2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26:15:0150901:2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16:15:0150901:534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почты, ко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тактный телефон для связи с заявителем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Российская Фед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рация</w:t>
            </w:r>
            <w:r w:rsidRPr="002616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Ставр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польский край, 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ниципальный 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руг, Кочубеевское село , Ленина улица, дом №400,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Эл. почта: 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8-865-50-2-19-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36@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mail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тел. 8-865-50-2-19-36</w:t>
            </w:r>
          </w:p>
        </w:tc>
      </w:tr>
      <w:tr w:rsidR="00275893" w:rsidRPr="0026167B" w:rsidTr="003B153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___________   ____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И.И. Иванов</w:t>
            </w: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                    (инициалы, фамилия)</w:t>
            </w:r>
          </w:p>
        </w:tc>
      </w:tr>
    </w:tbl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использования земельного участка и (или) объекта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строительства 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eastAsiaTheme="minorHAnsi" w:hAnsi="Times New Roman"/>
          <w:sz w:val="28"/>
          <w:szCs w:val="28"/>
          <w:lang w:eastAsia="en-US"/>
        </w:rPr>
        <w:t>(для физических лиц)</w:t>
      </w:r>
    </w:p>
    <w:p w:rsidR="00275893" w:rsidRPr="0026167B" w:rsidRDefault="00275893" w:rsidP="002758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2494"/>
      </w:tblGrid>
      <w:tr w:rsidR="00275893" w:rsidRPr="0026167B" w:rsidTr="003B1536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5459A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sz w:val="28"/>
                <w:szCs w:val="28"/>
              </w:rPr>
              <w:t>Комиссия по пр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и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нятию заявлений и документов в целях проведения проц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е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дуры обществе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н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ных обсуждений по вопросам град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о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строительной де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я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тельности и иным вопросам местного значения, требу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ю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щие учета интер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е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сов жителей Коч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у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беевского муниц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и</w:t>
            </w:r>
            <w:r w:rsidRPr="0026167B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</w:tc>
      </w:tr>
      <w:tr w:rsidR="00275893" w:rsidRPr="0026167B" w:rsidTr="003B1536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Петров Петр 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Петрович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паспорт гражд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нина РФ 07 06 №1556350, выдан ОВД по Кочубее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скому району 18.02.2020 года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нахождения (адрес) земельного участка и (или)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Российская Фед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рация</w:t>
            </w:r>
            <w:r w:rsidRPr="002616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Ставр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польский край, 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ниципальный 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руг, Кочубеевское село , Ленина улица, дом №400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предоставить разрешение на условно разрешенный вид использования земельного участка и (или) объекта капитального стро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Для строительс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ва магазина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Испрашиваемый условно разрешенный вид и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Магазины, код 4.4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права на земельный участок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Собственность, д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говор купли-продажи от 20.04 2020г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Площадь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1000,0 м2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26:15:0150901:2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16:15:0150901:534</w:t>
            </w:r>
          </w:p>
        </w:tc>
      </w:tr>
      <w:tr w:rsidR="00275893" w:rsidRPr="0026167B" w:rsidTr="003B15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почты, ко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261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тактный телефон для связи с заявителем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Российская Фед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рация</w:t>
            </w:r>
            <w:r w:rsidRPr="002616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Ставр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польский край, 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ниципальный о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руг, Кочубеевское село , Ленина улица, дом №400,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Эл. почта: 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8-865-50-2-19-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36@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mail</w:t>
            </w: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2616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16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тел. 8-865-50-2-19-36</w:t>
            </w:r>
          </w:p>
        </w:tc>
      </w:tr>
      <w:tr w:rsidR="00275893" w:rsidRPr="0026167B" w:rsidTr="003B153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___________  ________</w:t>
            </w:r>
            <w:r w:rsidRPr="0026167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П.П. Петров</w:t>
            </w: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</w:t>
            </w:r>
          </w:p>
          <w:p w:rsidR="00275893" w:rsidRPr="0026167B" w:rsidRDefault="00275893" w:rsidP="003B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6167B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(подпись)     (инициалы, фамилия)</w:t>
            </w:r>
          </w:p>
        </w:tc>
      </w:tr>
    </w:tbl>
    <w:p w:rsidR="007D29C7" w:rsidRPr="0026167B" w:rsidRDefault="007D29C7" w:rsidP="007D29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D29C7" w:rsidRPr="0026167B" w:rsidRDefault="007D29C7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  <w:sectPr w:rsidR="007D29C7" w:rsidRPr="0026167B" w:rsidSect="00FA092C">
          <w:footerReference w:type="even" r:id="rId38"/>
          <w:footerReference w:type="default" r:id="rId39"/>
          <w:footerReference w:type="first" r:id="rId40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7D29C7" w:rsidRPr="0026167B" w:rsidRDefault="007D29C7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7D29C7" w:rsidRPr="0026167B" w:rsidRDefault="007D29C7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A608CA" w:rsidRPr="0026167B" w:rsidRDefault="00A608CA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8CA" w:rsidRPr="0026167B" w:rsidRDefault="00A608CA" w:rsidP="00A6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технологической схеме</w:t>
      </w:r>
    </w:p>
    <w:p w:rsidR="00A608CA" w:rsidRPr="0026167B" w:rsidRDefault="00A608CA" w:rsidP="00A6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Коч</w:t>
      </w:r>
      <w:r w:rsidRPr="0026167B">
        <w:rPr>
          <w:rFonts w:ascii="Times New Roman" w:hAnsi="Times New Roman"/>
          <w:sz w:val="28"/>
          <w:szCs w:val="28"/>
          <w:lang w:eastAsia="ru-RU"/>
        </w:rPr>
        <w:t>у</w:t>
      </w:r>
      <w:r w:rsidRPr="0026167B">
        <w:rPr>
          <w:rFonts w:ascii="Times New Roman" w:hAnsi="Times New Roman"/>
          <w:sz w:val="28"/>
          <w:szCs w:val="28"/>
          <w:lang w:eastAsia="ru-RU"/>
        </w:rPr>
        <w:t>беевского муниципального округа Ставропольского края муниципальной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разрешения на условно разрешенный вид использов</w:t>
      </w:r>
      <w:r w:rsidRPr="0026167B">
        <w:rPr>
          <w:rFonts w:ascii="Times New Roman" w:hAnsi="Times New Roman"/>
          <w:iCs/>
          <w:sz w:val="28"/>
          <w:szCs w:val="28"/>
        </w:rPr>
        <w:t>а</w:t>
      </w:r>
      <w:r w:rsidRPr="0026167B">
        <w:rPr>
          <w:rFonts w:ascii="Times New Roman" w:hAnsi="Times New Roman"/>
          <w:iCs/>
          <w:sz w:val="28"/>
          <w:szCs w:val="28"/>
        </w:rPr>
        <w:t>ния земельного участка и (или) объекта капитального строительства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A608CA" w:rsidRPr="0026167B" w:rsidRDefault="00A608CA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29C7" w:rsidRPr="0026167B" w:rsidRDefault="007D29C7" w:rsidP="007D2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8CA" w:rsidRPr="0026167B" w:rsidRDefault="00A608CA" w:rsidP="000A5CB5">
      <w:pPr>
        <w:spacing w:after="0" w:line="240" w:lineRule="auto"/>
        <w:ind w:left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 xml:space="preserve">ФОРМА </w:t>
      </w:r>
    </w:p>
    <w:p w:rsidR="00A608CA" w:rsidRPr="0026167B" w:rsidRDefault="00A608CA" w:rsidP="00A60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08CA" w:rsidRPr="0026167B" w:rsidRDefault="00A608CA" w:rsidP="00A608CA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6167B">
        <w:rPr>
          <w:rFonts w:ascii="Times New Roman" w:hAnsi="Times New Roman"/>
          <w:b/>
          <w:bCs/>
          <w:sz w:val="40"/>
          <w:szCs w:val="40"/>
        </w:rPr>
        <w:t xml:space="preserve">П О С Т А Н О В Л Е Н И Е  </w:t>
      </w:r>
    </w:p>
    <w:p w:rsidR="00A608CA" w:rsidRPr="0026167B" w:rsidRDefault="00A608CA" w:rsidP="00A608C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6167B">
        <w:rPr>
          <w:rFonts w:ascii="Times New Roman" w:hAnsi="Times New Roman"/>
          <w:b/>
          <w:bCs/>
          <w:sz w:val="32"/>
          <w:szCs w:val="32"/>
        </w:rPr>
        <w:t>АДМИНИСТРАЦИИ  КОЧУБЕЕВСКОГО  МУНИЦИПАЛ</w:t>
      </w:r>
      <w:r w:rsidRPr="0026167B">
        <w:rPr>
          <w:rFonts w:ascii="Times New Roman" w:hAnsi="Times New Roman"/>
          <w:b/>
          <w:bCs/>
          <w:sz w:val="32"/>
          <w:szCs w:val="32"/>
        </w:rPr>
        <w:t>Ь</w:t>
      </w:r>
      <w:r w:rsidRPr="0026167B">
        <w:rPr>
          <w:rFonts w:ascii="Times New Roman" w:hAnsi="Times New Roman"/>
          <w:b/>
          <w:bCs/>
          <w:sz w:val="32"/>
          <w:szCs w:val="32"/>
        </w:rPr>
        <w:t>НОГО ОКРУГА СТАВРОПОЛЬСКОГО КРАЯ</w:t>
      </w:r>
    </w:p>
    <w:p w:rsidR="00A608CA" w:rsidRPr="0026167B" w:rsidRDefault="003B1536" w:rsidP="00A608CA">
      <w:pPr>
        <w:tabs>
          <w:tab w:val="left" w:pos="0"/>
        </w:tabs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>__ _______</w:t>
      </w:r>
      <w:r w:rsidR="00A608CA" w:rsidRPr="0026167B">
        <w:rPr>
          <w:rFonts w:ascii="Times New Roman" w:hAnsi="Times New Roman"/>
          <w:bCs/>
          <w:sz w:val="28"/>
          <w:szCs w:val="28"/>
        </w:rPr>
        <w:t xml:space="preserve"> 20</w:t>
      </w:r>
      <w:r w:rsidRPr="0026167B">
        <w:rPr>
          <w:rFonts w:ascii="Times New Roman" w:hAnsi="Times New Roman"/>
          <w:bCs/>
          <w:sz w:val="28"/>
          <w:szCs w:val="28"/>
        </w:rPr>
        <w:t xml:space="preserve">__г.                </w:t>
      </w:r>
      <w:r w:rsidR="00A608CA" w:rsidRPr="0026167B">
        <w:rPr>
          <w:rFonts w:ascii="Times New Roman" w:hAnsi="Times New Roman"/>
          <w:bCs/>
          <w:sz w:val="28"/>
          <w:szCs w:val="28"/>
        </w:rPr>
        <w:t xml:space="preserve">       с. Кочубеевское     </w:t>
      </w:r>
      <w:r w:rsidRPr="0026167B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A608CA" w:rsidRPr="0026167B">
        <w:rPr>
          <w:rFonts w:ascii="Times New Roman" w:hAnsi="Times New Roman"/>
          <w:bCs/>
          <w:sz w:val="28"/>
          <w:szCs w:val="28"/>
        </w:rPr>
        <w:t xml:space="preserve">     № </w:t>
      </w:r>
      <w:r w:rsidRPr="0026167B">
        <w:rPr>
          <w:rFonts w:ascii="Times New Roman" w:hAnsi="Times New Roman"/>
          <w:bCs/>
          <w:sz w:val="28"/>
          <w:szCs w:val="28"/>
        </w:rPr>
        <w:t>___</w:t>
      </w:r>
    </w:p>
    <w:p w:rsidR="00A608CA" w:rsidRPr="0026167B" w:rsidRDefault="00A608CA" w:rsidP="00A608CA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608CA" w:rsidRPr="0026167B" w:rsidRDefault="00A608CA" w:rsidP="00A608C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 объекта капитального строительства</w:t>
      </w:r>
    </w:p>
    <w:p w:rsidR="00A608CA" w:rsidRPr="0026167B" w:rsidRDefault="00A608CA" w:rsidP="00A608C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608CA" w:rsidRPr="0026167B" w:rsidRDefault="00A608CA" w:rsidP="00A608C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           Рассмотрев прото</w:t>
      </w:r>
      <w:r w:rsidR="003B1536" w:rsidRPr="0026167B">
        <w:rPr>
          <w:rFonts w:ascii="Times New Roman" w:eastAsia="Arial Unicode MS" w:hAnsi="Times New Roman"/>
          <w:sz w:val="28"/>
          <w:szCs w:val="28"/>
        </w:rPr>
        <w:t>кол общественных обсуждений № __ от __ _____ 20__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года и заключение о результатах общественных обсуждений от </w:t>
      </w:r>
      <w:r w:rsidR="003B1536" w:rsidRPr="0026167B">
        <w:rPr>
          <w:rFonts w:ascii="Times New Roman" w:eastAsia="Arial Unicode MS" w:hAnsi="Times New Roman"/>
          <w:sz w:val="28"/>
          <w:szCs w:val="28"/>
        </w:rPr>
        <w:t xml:space="preserve">__ _____ 20__ 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года «О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</w:t>
      </w:r>
      <w:r w:rsidRPr="0026167B">
        <w:rPr>
          <w:rFonts w:ascii="Times New Roman" w:hAnsi="Times New Roman"/>
          <w:sz w:val="28"/>
          <w:szCs w:val="28"/>
        </w:rPr>
        <w:t>с</w:t>
      </w:r>
      <w:r w:rsidRPr="0026167B">
        <w:rPr>
          <w:rFonts w:ascii="Times New Roman" w:hAnsi="Times New Roman"/>
          <w:sz w:val="28"/>
          <w:szCs w:val="28"/>
        </w:rPr>
        <w:t xml:space="preserve">пользования земельного участка и объекта капитального строительства на земельном участке с кадастровым номером </w:t>
      </w:r>
      <w:r w:rsidR="003B1536" w:rsidRPr="0026167B">
        <w:rPr>
          <w:rFonts w:ascii="Times New Roman" w:hAnsi="Times New Roman"/>
          <w:sz w:val="28"/>
          <w:szCs w:val="28"/>
        </w:rPr>
        <w:t>____________</w:t>
      </w:r>
      <w:r w:rsidRPr="0026167B">
        <w:rPr>
          <w:rFonts w:ascii="Times New Roman" w:hAnsi="Times New Roman"/>
          <w:sz w:val="28"/>
          <w:szCs w:val="28"/>
        </w:rPr>
        <w:t>, общей площа</w:t>
      </w:r>
      <w:r w:rsidR="003B1536" w:rsidRPr="0026167B">
        <w:rPr>
          <w:rFonts w:ascii="Times New Roman" w:hAnsi="Times New Roman"/>
          <w:sz w:val="28"/>
          <w:szCs w:val="28"/>
        </w:rPr>
        <w:t>дью _____</w:t>
      </w:r>
      <w:r w:rsidRPr="0026167B">
        <w:rPr>
          <w:rFonts w:ascii="Times New Roman" w:hAnsi="Times New Roman"/>
          <w:sz w:val="28"/>
          <w:szCs w:val="28"/>
        </w:rPr>
        <w:t xml:space="preserve"> м2, для «</w:t>
      </w:r>
      <w:r w:rsidR="003B1536" w:rsidRPr="0026167B">
        <w:rPr>
          <w:rFonts w:ascii="Times New Roman" w:hAnsi="Times New Roman"/>
          <w:sz w:val="28"/>
          <w:szCs w:val="28"/>
        </w:rPr>
        <w:t>_________________</w:t>
      </w:r>
      <w:r w:rsidRPr="0026167B">
        <w:rPr>
          <w:rFonts w:ascii="Times New Roman" w:hAnsi="Times New Roman"/>
          <w:sz w:val="28"/>
          <w:szCs w:val="28"/>
        </w:rPr>
        <w:t xml:space="preserve">, код </w:t>
      </w:r>
      <w:r w:rsidR="003B1536" w:rsidRPr="0026167B">
        <w:rPr>
          <w:rFonts w:ascii="Times New Roman" w:hAnsi="Times New Roman"/>
          <w:sz w:val="28"/>
          <w:szCs w:val="28"/>
        </w:rPr>
        <w:t>_____</w:t>
      </w:r>
      <w:r w:rsidRPr="0026167B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3B1536" w:rsidRPr="0026167B">
        <w:rPr>
          <w:rFonts w:ascii="Times New Roman" w:hAnsi="Times New Roman"/>
          <w:sz w:val="28"/>
          <w:szCs w:val="28"/>
        </w:rPr>
        <w:t>_____________________</w:t>
      </w:r>
      <w:r w:rsidRPr="0026167B">
        <w:rPr>
          <w:rFonts w:ascii="Times New Roman" w:hAnsi="Times New Roman"/>
          <w:sz w:val="28"/>
          <w:szCs w:val="28"/>
        </w:rPr>
        <w:t>»</w:t>
      </w:r>
      <w:r w:rsidRPr="0026167B">
        <w:rPr>
          <w:rFonts w:ascii="Times New Roman" w:eastAsia="Arial Unicode MS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A608CA" w:rsidRPr="0026167B" w:rsidRDefault="00A608CA" w:rsidP="00A608CA">
      <w:pPr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ПОСТАНОВЛЯЕТ:</w:t>
      </w:r>
    </w:p>
    <w:p w:rsidR="00736B8F" w:rsidRPr="0026167B" w:rsidRDefault="00A608CA" w:rsidP="00736B8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1. 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Предоставить разрешение на </w:t>
      </w:r>
      <w:r w:rsidRPr="0026167B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и объекта капитального строительства на земельном участке с кадастровым </w:t>
      </w:r>
      <w:r w:rsidR="00087407" w:rsidRPr="0026167B">
        <w:rPr>
          <w:rFonts w:ascii="Times New Roman" w:hAnsi="Times New Roman"/>
          <w:sz w:val="28"/>
          <w:szCs w:val="28"/>
        </w:rPr>
        <w:t>номером ____________, общей площадью _____ м2, для «_________________, код _____», расположенного по адресу: _____________________</w:t>
      </w:r>
      <w:r w:rsidRPr="0026167B">
        <w:rPr>
          <w:rFonts w:ascii="Times New Roman" w:hAnsi="Times New Roman"/>
          <w:sz w:val="28"/>
          <w:szCs w:val="28"/>
        </w:rPr>
        <w:t>.</w:t>
      </w:r>
    </w:p>
    <w:p w:rsidR="00736B8F" w:rsidRPr="0026167B" w:rsidRDefault="00736B8F" w:rsidP="00736B8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608CA" w:rsidRPr="0026167B" w:rsidRDefault="00736B8F" w:rsidP="00736B8F">
      <w:pPr>
        <w:suppressAutoHyphens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608CA" w:rsidRPr="0026167B">
        <w:rPr>
          <w:rFonts w:ascii="Times New Roman" w:eastAsia="Arial Unicode MS" w:hAnsi="Times New Roman"/>
          <w:sz w:val="28"/>
          <w:szCs w:val="28"/>
        </w:rPr>
        <w:t xml:space="preserve"> 2. Отделу архитектуры и градостроительства администрации Кочубеевского муниципального округа Ставропольского края опубликовать настоящее постановление в газете «Звезда </w:t>
      </w:r>
      <w:proofErr w:type="spellStart"/>
      <w:r w:rsidR="00A608CA" w:rsidRPr="0026167B">
        <w:rPr>
          <w:rFonts w:ascii="Times New Roman" w:eastAsia="Arial Unicode MS" w:hAnsi="Times New Roman"/>
          <w:sz w:val="28"/>
          <w:szCs w:val="28"/>
        </w:rPr>
        <w:t>Прикубанья</w:t>
      </w:r>
      <w:proofErr w:type="spellEnd"/>
      <w:r w:rsidR="00A608CA" w:rsidRPr="0026167B">
        <w:rPr>
          <w:rFonts w:ascii="Times New Roman" w:eastAsia="Arial Unicode MS" w:hAnsi="Times New Roman"/>
          <w:sz w:val="28"/>
          <w:szCs w:val="28"/>
        </w:rPr>
        <w:t xml:space="preserve">» и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A608CA" w:rsidRPr="0026167B" w:rsidRDefault="00A608CA" w:rsidP="00A608CA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</w:rPr>
        <w:t xml:space="preserve">      </w:t>
      </w:r>
      <w:r w:rsidR="00736B8F" w:rsidRPr="0026167B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26167B">
        <w:rPr>
          <w:rFonts w:ascii="Times New Roman" w:hAnsi="Times New Roman"/>
          <w:snapToGrid w:val="0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 </w:t>
      </w:r>
      <w:r w:rsidR="00736B8F" w:rsidRPr="0026167B">
        <w:rPr>
          <w:rFonts w:ascii="Times New Roman" w:hAnsi="Times New Roman"/>
          <w:snapToGrid w:val="0"/>
          <w:sz w:val="28"/>
          <w:szCs w:val="28"/>
        </w:rPr>
        <w:t>А.Н. Рогового</w:t>
      </w:r>
      <w:r w:rsidRPr="0026167B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A608CA" w:rsidRPr="0026167B" w:rsidRDefault="00736B8F" w:rsidP="00736B8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="00A608CA" w:rsidRPr="0026167B">
        <w:rPr>
          <w:rFonts w:ascii="Times New Roman" w:hAnsi="Times New Roman"/>
          <w:snapToGrid w:val="0"/>
          <w:sz w:val="28"/>
          <w:szCs w:val="28"/>
        </w:rPr>
        <w:t>4. Настоящее постановление  вступает в силу со дня его подписания.</w:t>
      </w:r>
    </w:p>
    <w:p w:rsidR="00A608CA" w:rsidRPr="0026167B" w:rsidRDefault="00A608CA" w:rsidP="00A608CA">
      <w:pPr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608CA" w:rsidRPr="0026167B" w:rsidRDefault="00736B8F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>Глава</w:t>
      </w:r>
      <w:r w:rsidR="00A608CA" w:rsidRPr="0026167B">
        <w:rPr>
          <w:rFonts w:ascii="Times New Roman" w:hAnsi="Times New Roman"/>
          <w:snapToGrid w:val="0"/>
          <w:sz w:val="28"/>
          <w:szCs w:val="28"/>
        </w:rPr>
        <w:t xml:space="preserve"> муниципального округа               </w:t>
      </w:r>
      <w:r w:rsidRPr="0026167B">
        <w:rPr>
          <w:rFonts w:ascii="Times New Roman" w:hAnsi="Times New Roman"/>
          <w:snapToGrid w:val="0"/>
          <w:sz w:val="28"/>
          <w:szCs w:val="28"/>
        </w:rPr>
        <w:t xml:space="preserve">                            </w:t>
      </w:r>
      <w:r w:rsidR="00A608CA" w:rsidRPr="0026167B">
        <w:rPr>
          <w:rFonts w:ascii="Times New Roman" w:hAnsi="Times New Roman"/>
          <w:snapToGrid w:val="0"/>
          <w:sz w:val="28"/>
          <w:szCs w:val="28"/>
        </w:rPr>
        <w:t xml:space="preserve">            </w:t>
      </w:r>
      <w:r w:rsidRPr="0026167B">
        <w:rPr>
          <w:rFonts w:ascii="Times New Roman" w:hAnsi="Times New Roman"/>
          <w:snapToGrid w:val="0"/>
          <w:sz w:val="28"/>
          <w:szCs w:val="28"/>
        </w:rPr>
        <w:t>А.П. Клевцов</w:t>
      </w:r>
      <w:r w:rsidR="00A608CA" w:rsidRPr="0026167B">
        <w:rPr>
          <w:rFonts w:ascii="Times New Roman" w:hAnsi="Times New Roman"/>
          <w:snapToGrid w:val="0"/>
          <w:sz w:val="28"/>
          <w:szCs w:val="28"/>
        </w:rPr>
        <w:t xml:space="preserve">      </w:t>
      </w: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A608CA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технологической схеме</w:t>
      </w: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Коч</w:t>
      </w:r>
      <w:r w:rsidRPr="0026167B">
        <w:rPr>
          <w:rFonts w:ascii="Times New Roman" w:hAnsi="Times New Roman"/>
          <w:sz w:val="28"/>
          <w:szCs w:val="28"/>
          <w:lang w:eastAsia="ru-RU"/>
        </w:rPr>
        <w:t>у</w:t>
      </w:r>
      <w:r w:rsidRPr="0026167B">
        <w:rPr>
          <w:rFonts w:ascii="Times New Roman" w:hAnsi="Times New Roman"/>
          <w:sz w:val="28"/>
          <w:szCs w:val="28"/>
          <w:lang w:eastAsia="ru-RU"/>
        </w:rPr>
        <w:t>беевского муниципального округа Ставропольского края муниципальной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разрешения на условно разрешенный вид использов</w:t>
      </w:r>
      <w:r w:rsidRPr="0026167B">
        <w:rPr>
          <w:rFonts w:ascii="Times New Roman" w:hAnsi="Times New Roman"/>
          <w:iCs/>
          <w:sz w:val="28"/>
          <w:szCs w:val="28"/>
        </w:rPr>
        <w:t>а</w:t>
      </w:r>
      <w:r w:rsidRPr="0026167B">
        <w:rPr>
          <w:rFonts w:ascii="Times New Roman" w:hAnsi="Times New Roman"/>
          <w:iCs/>
          <w:sz w:val="28"/>
          <w:szCs w:val="28"/>
        </w:rPr>
        <w:t>ния земельного участка и (или) объекта капитального строительства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F97" w:rsidRPr="0026167B" w:rsidRDefault="00C63F97" w:rsidP="00C63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F97" w:rsidRPr="0026167B" w:rsidRDefault="000A5CB5" w:rsidP="000A5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C63F97" w:rsidRPr="0026167B" w:rsidRDefault="00C63F97" w:rsidP="007A2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B7F16" w:rsidRPr="0026167B" w:rsidRDefault="00FB7F16" w:rsidP="007A21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 xml:space="preserve">П О С Т А Н О В Л Е Н И Е  </w:t>
      </w:r>
    </w:p>
    <w:p w:rsidR="00FB7F16" w:rsidRPr="0026167B" w:rsidRDefault="00FB7F16" w:rsidP="007A21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 xml:space="preserve">АДМИНИСТРАЦИИ  КОЧУБЕЕВСКОГО  МУНИЦИПАЛЬНОГО </w:t>
      </w:r>
    </w:p>
    <w:p w:rsidR="00FB7F16" w:rsidRPr="0026167B" w:rsidRDefault="00FB7F16" w:rsidP="007A21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FB7F16" w:rsidRPr="0026167B" w:rsidRDefault="00FB7F16" w:rsidP="007A21DF">
      <w:pPr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7F16" w:rsidRPr="0026167B" w:rsidRDefault="00A674AF" w:rsidP="007A21DF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6167B">
        <w:rPr>
          <w:rFonts w:ascii="Times New Roman" w:hAnsi="Times New Roman"/>
          <w:bCs/>
          <w:sz w:val="28"/>
          <w:szCs w:val="28"/>
          <w:u w:val="single"/>
        </w:rPr>
        <w:t>27 июня</w:t>
      </w:r>
      <w:r w:rsidR="00FB7F16" w:rsidRPr="0026167B">
        <w:rPr>
          <w:rFonts w:ascii="Times New Roman" w:hAnsi="Times New Roman"/>
          <w:bCs/>
          <w:sz w:val="28"/>
          <w:szCs w:val="28"/>
        </w:rPr>
        <w:t xml:space="preserve"> 2021 г.                              с. Кочубеевское                                      № </w:t>
      </w:r>
      <w:r w:rsidRPr="0026167B">
        <w:rPr>
          <w:rFonts w:ascii="Times New Roman" w:hAnsi="Times New Roman"/>
          <w:bCs/>
          <w:sz w:val="28"/>
          <w:szCs w:val="28"/>
          <w:u w:val="single"/>
        </w:rPr>
        <w:t>111</w:t>
      </w:r>
    </w:p>
    <w:p w:rsidR="007A21DF" w:rsidRPr="0026167B" w:rsidRDefault="007A21DF" w:rsidP="007A21DF">
      <w:pPr>
        <w:spacing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B7F16" w:rsidRPr="0026167B" w:rsidRDefault="00FB7F16" w:rsidP="007A2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 объекта капитального строительства</w:t>
      </w:r>
    </w:p>
    <w:p w:rsidR="00FB7F16" w:rsidRPr="0026167B" w:rsidRDefault="00FB7F16" w:rsidP="007A2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7F16" w:rsidRPr="0026167B" w:rsidRDefault="00FB7F16" w:rsidP="00FB7F16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           Рассмотрев протокол общественных обсуждений № 1 от 11 июня 2021 года и заключение о результатах общественных обсуждений от 11 июня 2021 года «О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</w:t>
      </w:r>
      <w:r w:rsidRPr="0026167B">
        <w:rPr>
          <w:rFonts w:ascii="Times New Roman" w:hAnsi="Times New Roman"/>
          <w:sz w:val="28"/>
          <w:szCs w:val="28"/>
        </w:rPr>
        <w:t>о</w:t>
      </w:r>
      <w:r w:rsidRPr="0026167B">
        <w:rPr>
          <w:rFonts w:ascii="Times New Roman" w:hAnsi="Times New Roman"/>
          <w:sz w:val="28"/>
          <w:szCs w:val="28"/>
        </w:rPr>
        <w:t>вания земельного участка и объекта капитального строительства на земел</w:t>
      </w:r>
      <w:r w:rsidRPr="0026167B">
        <w:rPr>
          <w:rFonts w:ascii="Times New Roman" w:hAnsi="Times New Roman"/>
          <w:sz w:val="28"/>
          <w:szCs w:val="28"/>
        </w:rPr>
        <w:t>ь</w:t>
      </w:r>
      <w:r w:rsidRPr="0026167B">
        <w:rPr>
          <w:rFonts w:ascii="Times New Roman" w:hAnsi="Times New Roman"/>
          <w:sz w:val="28"/>
          <w:szCs w:val="28"/>
        </w:rPr>
        <w:t>ном участке с кадастровым номером 26:15:111111:11, общей площадью 4444 м2, для «магазины, код 4.4», расположенного по адресу: Российская Федер</w:t>
      </w:r>
      <w:r w:rsidRPr="0026167B">
        <w:rPr>
          <w:rFonts w:ascii="Times New Roman" w:hAnsi="Times New Roman"/>
          <w:sz w:val="28"/>
          <w:szCs w:val="28"/>
        </w:rPr>
        <w:t>а</w:t>
      </w:r>
      <w:r w:rsidRPr="0026167B">
        <w:rPr>
          <w:rFonts w:ascii="Times New Roman" w:hAnsi="Times New Roman"/>
          <w:sz w:val="28"/>
          <w:szCs w:val="28"/>
        </w:rPr>
        <w:t xml:space="preserve">ция, Ставропольский край, </w:t>
      </w:r>
      <w:proofErr w:type="spellStart"/>
      <w:r w:rsidRPr="0026167B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26167B">
        <w:rPr>
          <w:rFonts w:ascii="Times New Roman" w:hAnsi="Times New Roman"/>
          <w:sz w:val="28"/>
          <w:szCs w:val="28"/>
        </w:rPr>
        <w:t xml:space="preserve"> район, село Кочубеевское, улица Первомайская, 300»</w:t>
      </w:r>
      <w:r w:rsidRPr="0026167B">
        <w:rPr>
          <w:rFonts w:ascii="Times New Roman" w:eastAsia="Arial Unicode MS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FB7F16" w:rsidRPr="0026167B" w:rsidRDefault="00FB7F16" w:rsidP="00FB7F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F16" w:rsidRPr="0026167B" w:rsidRDefault="00FB7F16" w:rsidP="007A21D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ПОСТАНОВЛЯЕТ:</w:t>
      </w:r>
    </w:p>
    <w:p w:rsidR="00FB7F16" w:rsidRPr="0026167B" w:rsidRDefault="00FB7F16" w:rsidP="007A21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F16" w:rsidRPr="0026167B" w:rsidRDefault="00FB7F16" w:rsidP="007A21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1. 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Предоставить разрешение на </w:t>
      </w:r>
      <w:r w:rsidRPr="0026167B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и объекта капитального строительства на земельном участке с кадастровым номером 26:15:111111:11, общей площадью 4444 м2, для «магазины, код 4.4», расположенного по адресу: </w:t>
      </w:r>
      <w:r w:rsidRPr="0026167B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Ставропольский край, </w:t>
      </w:r>
      <w:proofErr w:type="spellStart"/>
      <w:r w:rsidRPr="0026167B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26167B">
        <w:rPr>
          <w:rFonts w:ascii="Times New Roman" w:hAnsi="Times New Roman"/>
          <w:sz w:val="28"/>
          <w:szCs w:val="28"/>
        </w:rPr>
        <w:t xml:space="preserve"> район, село Кочубеевское, улица Первомайская, 300. </w:t>
      </w:r>
    </w:p>
    <w:p w:rsidR="00FB7F16" w:rsidRPr="0026167B" w:rsidRDefault="00FB7F16" w:rsidP="007A21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  </w:t>
      </w:r>
    </w:p>
    <w:p w:rsidR="00FB7F16" w:rsidRPr="0026167B" w:rsidRDefault="00FB7F16" w:rsidP="007A21D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          2. Отделу архитектуры и градостроительства администрации Кочубее</w:t>
      </w:r>
      <w:r w:rsidRPr="0026167B">
        <w:rPr>
          <w:rFonts w:ascii="Times New Roman" w:eastAsia="Arial Unicode MS" w:hAnsi="Times New Roman"/>
          <w:sz w:val="28"/>
          <w:szCs w:val="28"/>
        </w:rPr>
        <w:t>в</w:t>
      </w:r>
      <w:r w:rsidRPr="0026167B">
        <w:rPr>
          <w:rFonts w:ascii="Times New Roman" w:eastAsia="Arial Unicode MS" w:hAnsi="Times New Roman"/>
          <w:sz w:val="28"/>
          <w:szCs w:val="28"/>
        </w:rPr>
        <w:t>ского муниципального округа Ставропольского края опубликовать насто</w:t>
      </w:r>
      <w:r w:rsidRPr="0026167B">
        <w:rPr>
          <w:rFonts w:ascii="Times New Roman" w:eastAsia="Arial Unicode MS" w:hAnsi="Times New Roman"/>
          <w:sz w:val="28"/>
          <w:szCs w:val="28"/>
        </w:rPr>
        <w:t>я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щее постановление в газете «Звезда </w:t>
      </w:r>
      <w:proofErr w:type="spellStart"/>
      <w:r w:rsidRPr="0026167B">
        <w:rPr>
          <w:rFonts w:ascii="Times New Roman" w:eastAsia="Arial Unicode MS" w:hAnsi="Times New Roman"/>
          <w:sz w:val="28"/>
          <w:szCs w:val="28"/>
        </w:rPr>
        <w:t>Прикубанья</w:t>
      </w:r>
      <w:proofErr w:type="spellEnd"/>
      <w:r w:rsidRPr="0026167B">
        <w:rPr>
          <w:rFonts w:ascii="Times New Roman" w:eastAsia="Arial Unicode MS" w:hAnsi="Times New Roman"/>
          <w:sz w:val="28"/>
          <w:szCs w:val="28"/>
        </w:rPr>
        <w:t xml:space="preserve">» и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FB7F16" w:rsidRPr="0026167B" w:rsidRDefault="00FB7F16" w:rsidP="007A21D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B7F16" w:rsidRPr="0026167B" w:rsidRDefault="00FB7F16" w:rsidP="007A21D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26167B">
        <w:rPr>
          <w:rFonts w:ascii="Times New Roman" w:hAnsi="Times New Roman"/>
          <w:snapToGrid w:val="0"/>
          <w:sz w:val="28"/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 Рогового А.Н. </w:t>
      </w:r>
    </w:p>
    <w:p w:rsidR="00FB7F16" w:rsidRPr="0026167B" w:rsidRDefault="00FB7F16" w:rsidP="007A21D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B7F16" w:rsidRPr="0026167B" w:rsidRDefault="00FB7F16" w:rsidP="007A21DF">
      <w:pPr>
        <w:spacing w:after="0" w:line="240" w:lineRule="auto"/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>4. Настоящее постановление  вступает в силу со дня его подписания.</w:t>
      </w:r>
    </w:p>
    <w:p w:rsidR="00FB7F16" w:rsidRPr="0026167B" w:rsidRDefault="00FB7F16" w:rsidP="007A21DF">
      <w:pPr>
        <w:spacing w:after="0" w:line="240" w:lineRule="auto"/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B7F16" w:rsidRPr="0026167B" w:rsidRDefault="00FB7F16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>Глава муниципального округа                                                      А.П. Клевцов</w:t>
      </w: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7A21D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Приложение № 5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технологической схеме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Коч</w:t>
      </w:r>
      <w:r w:rsidRPr="0026167B">
        <w:rPr>
          <w:rFonts w:ascii="Times New Roman" w:hAnsi="Times New Roman"/>
          <w:sz w:val="28"/>
          <w:szCs w:val="28"/>
          <w:lang w:eastAsia="ru-RU"/>
        </w:rPr>
        <w:t>у</w:t>
      </w:r>
      <w:r w:rsidRPr="0026167B">
        <w:rPr>
          <w:rFonts w:ascii="Times New Roman" w:hAnsi="Times New Roman"/>
          <w:sz w:val="28"/>
          <w:szCs w:val="28"/>
          <w:lang w:eastAsia="ru-RU"/>
        </w:rPr>
        <w:t>беевского муниципального округа Ставропольского края муниципальной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разрешения на условно разрешенный вид использов</w:t>
      </w:r>
      <w:r w:rsidRPr="0026167B">
        <w:rPr>
          <w:rFonts w:ascii="Times New Roman" w:hAnsi="Times New Roman"/>
          <w:iCs/>
          <w:sz w:val="28"/>
          <w:szCs w:val="28"/>
        </w:rPr>
        <w:t>а</w:t>
      </w:r>
      <w:r w:rsidRPr="0026167B">
        <w:rPr>
          <w:rFonts w:ascii="Times New Roman" w:hAnsi="Times New Roman"/>
          <w:iCs/>
          <w:sz w:val="28"/>
          <w:szCs w:val="28"/>
        </w:rPr>
        <w:t>ния земельного участка и (или) объекта капитального строительства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52F" w:rsidRPr="0026167B" w:rsidRDefault="0099152F" w:rsidP="000A5CB5">
      <w:pPr>
        <w:spacing w:after="0" w:line="240" w:lineRule="auto"/>
        <w:ind w:left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 xml:space="preserve">ФОРМА </w:t>
      </w:r>
    </w:p>
    <w:p w:rsidR="0099152F" w:rsidRPr="0026167B" w:rsidRDefault="0099152F" w:rsidP="0099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152F" w:rsidRPr="0026167B" w:rsidRDefault="0099152F" w:rsidP="0099152F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6167B">
        <w:rPr>
          <w:rFonts w:ascii="Times New Roman" w:hAnsi="Times New Roman"/>
          <w:b/>
          <w:bCs/>
          <w:sz w:val="40"/>
          <w:szCs w:val="40"/>
        </w:rPr>
        <w:t xml:space="preserve">П О С Т А Н О В Л Е Н И Е  </w:t>
      </w:r>
    </w:p>
    <w:p w:rsidR="0099152F" w:rsidRPr="0026167B" w:rsidRDefault="0099152F" w:rsidP="0099152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6167B">
        <w:rPr>
          <w:rFonts w:ascii="Times New Roman" w:hAnsi="Times New Roman"/>
          <w:b/>
          <w:bCs/>
          <w:sz w:val="32"/>
          <w:szCs w:val="32"/>
        </w:rPr>
        <w:t>АДМИНИСТРАЦИИ  КОЧУБЕЕВСКОГО  МУНИЦИПАЛ</w:t>
      </w:r>
      <w:r w:rsidRPr="0026167B">
        <w:rPr>
          <w:rFonts w:ascii="Times New Roman" w:hAnsi="Times New Roman"/>
          <w:b/>
          <w:bCs/>
          <w:sz w:val="32"/>
          <w:szCs w:val="32"/>
        </w:rPr>
        <w:t>Ь</w:t>
      </w:r>
      <w:r w:rsidRPr="0026167B">
        <w:rPr>
          <w:rFonts w:ascii="Times New Roman" w:hAnsi="Times New Roman"/>
          <w:b/>
          <w:bCs/>
          <w:sz w:val="32"/>
          <w:szCs w:val="32"/>
        </w:rPr>
        <w:t>НОГО ОКРУГА СТАВРОПОЛЬСКОГО КРАЯ</w:t>
      </w:r>
    </w:p>
    <w:p w:rsidR="0099152F" w:rsidRPr="0026167B" w:rsidRDefault="0099152F" w:rsidP="0099152F">
      <w:pPr>
        <w:tabs>
          <w:tab w:val="left" w:pos="0"/>
        </w:tabs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>__ _______</w:t>
      </w:r>
      <w:r w:rsidRPr="0026167B">
        <w:rPr>
          <w:rFonts w:ascii="Times New Roman" w:hAnsi="Times New Roman"/>
          <w:bCs/>
          <w:sz w:val="28"/>
          <w:szCs w:val="28"/>
        </w:rPr>
        <w:t xml:space="preserve"> 20__г.                       с. Кочубеевское                                     № ___</w:t>
      </w:r>
    </w:p>
    <w:p w:rsidR="0099152F" w:rsidRPr="0026167B" w:rsidRDefault="0099152F" w:rsidP="0099152F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9152F" w:rsidRPr="0026167B" w:rsidRDefault="0099152F" w:rsidP="009915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О</w:t>
      </w:r>
      <w:r w:rsidR="0063657D" w:rsidRPr="0026167B">
        <w:rPr>
          <w:rFonts w:ascii="Times New Roman" w:eastAsia="Arial Unicode MS" w:hAnsi="Times New Roman"/>
          <w:sz w:val="28"/>
          <w:szCs w:val="28"/>
        </w:rPr>
        <w:t>б отказе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</w:t>
      </w:r>
      <w:r w:rsidRPr="0026167B">
        <w:rPr>
          <w:rFonts w:ascii="Times New Roman" w:hAnsi="Times New Roman"/>
          <w:sz w:val="28"/>
          <w:szCs w:val="28"/>
        </w:rPr>
        <w:t>ь</w:t>
      </w:r>
      <w:r w:rsidRPr="0026167B">
        <w:rPr>
          <w:rFonts w:ascii="Times New Roman" w:hAnsi="Times New Roman"/>
          <w:sz w:val="28"/>
          <w:szCs w:val="28"/>
        </w:rPr>
        <w:t>зования земельного участка и объекта капитального строительства</w:t>
      </w:r>
    </w:p>
    <w:p w:rsidR="0099152F" w:rsidRPr="0026167B" w:rsidRDefault="0099152F" w:rsidP="009915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152F" w:rsidRPr="0026167B" w:rsidRDefault="0099152F" w:rsidP="0099152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           Рассмотрев протокол общественных обсуждений № __ от __ _____ 20__ года и заключение о результатах общественных обсуждений от __ _____ 20__ </w:t>
      </w:r>
      <w:r w:rsidR="0063657D" w:rsidRPr="0026167B">
        <w:rPr>
          <w:rFonts w:ascii="Times New Roman" w:eastAsia="Arial Unicode MS" w:hAnsi="Times New Roman"/>
          <w:sz w:val="28"/>
          <w:szCs w:val="28"/>
        </w:rPr>
        <w:t>года об отказе в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 объекта капитального строительства на земельном участке с кадастровым номером ____________, общей площ</w:t>
      </w:r>
      <w:r w:rsidRPr="0026167B">
        <w:rPr>
          <w:rFonts w:ascii="Times New Roman" w:hAnsi="Times New Roman"/>
          <w:sz w:val="28"/>
          <w:szCs w:val="28"/>
        </w:rPr>
        <w:t>а</w:t>
      </w:r>
      <w:r w:rsidRPr="0026167B">
        <w:rPr>
          <w:rFonts w:ascii="Times New Roman" w:hAnsi="Times New Roman"/>
          <w:sz w:val="28"/>
          <w:szCs w:val="28"/>
        </w:rPr>
        <w:t>дью _____ м2, для «_________________, код _____», расположенного по а</w:t>
      </w:r>
      <w:r w:rsidRPr="0026167B">
        <w:rPr>
          <w:rFonts w:ascii="Times New Roman" w:hAnsi="Times New Roman"/>
          <w:sz w:val="28"/>
          <w:szCs w:val="28"/>
        </w:rPr>
        <w:t>д</w:t>
      </w:r>
      <w:r w:rsidRPr="0026167B">
        <w:rPr>
          <w:rFonts w:ascii="Times New Roman" w:hAnsi="Times New Roman"/>
          <w:sz w:val="28"/>
          <w:szCs w:val="28"/>
        </w:rPr>
        <w:t>ресу: _____________________</w:t>
      </w:r>
      <w:r w:rsidRPr="0026167B">
        <w:rPr>
          <w:rFonts w:ascii="Times New Roman" w:eastAsia="Arial Unicode MS" w:hAnsi="Times New Roman"/>
          <w:sz w:val="28"/>
          <w:szCs w:val="28"/>
        </w:rPr>
        <w:t>, администрация Кочубеевского муниципал</w:t>
      </w:r>
      <w:r w:rsidRPr="0026167B">
        <w:rPr>
          <w:rFonts w:ascii="Times New Roman" w:eastAsia="Arial Unicode MS" w:hAnsi="Times New Roman"/>
          <w:sz w:val="28"/>
          <w:szCs w:val="28"/>
        </w:rPr>
        <w:t>ь</w:t>
      </w:r>
      <w:r w:rsidRPr="0026167B">
        <w:rPr>
          <w:rFonts w:ascii="Times New Roman" w:eastAsia="Arial Unicode MS" w:hAnsi="Times New Roman"/>
          <w:sz w:val="28"/>
          <w:szCs w:val="28"/>
        </w:rPr>
        <w:t>ного округа Ставропольского края</w:t>
      </w:r>
    </w:p>
    <w:p w:rsidR="0099152F" w:rsidRPr="0026167B" w:rsidRDefault="0099152F" w:rsidP="0099152F">
      <w:pPr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ПОСТАНОВЛЯЕТ:</w:t>
      </w:r>
    </w:p>
    <w:p w:rsidR="0099152F" w:rsidRPr="0026167B" w:rsidRDefault="0099152F" w:rsidP="0099152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1. </w:t>
      </w:r>
      <w:r w:rsidR="0063657D" w:rsidRPr="0026167B">
        <w:rPr>
          <w:rFonts w:ascii="Times New Roman" w:eastAsia="Arial Unicode MS" w:hAnsi="Times New Roman"/>
          <w:sz w:val="28"/>
          <w:szCs w:val="28"/>
        </w:rPr>
        <w:t>Отказать в предоставлении разрешения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 объекта капитального строительства на земельном участке с кадастровым номером ____________, общей площадью _____ м2, для «_________________, код _____», расположенного по адресу: _____________________.</w:t>
      </w:r>
    </w:p>
    <w:p w:rsidR="0099152F" w:rsidRPr="0026167B" w:rsidRDefault="0099152F" w:rsidP="0099152F">
      <w:pPr>
        <w:suppressAutoHyphens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2. Отделу архитектуры и градостроительства администрации Кочубеевского муниципального округа Ставропольского края опубликовать </w:t>
      </w:r>
      <w:r w:rsidRPr="0026167B">
        <w:rPr>
          <w:rFonts w:ascii="Times New Roman" w:eastAsia="Arial Unicode MS" w:hAnsi="Times New Roman"/>
          <w:sz w:val="28"/>
          <w:szCs w:val="28"/>
        </w:rPr>
        <w:lastRenderedPageBreak/>
        <w:t xml:space="preserve">настоящее постановление в газете «Звезда </w:t>
      </w:r>
      <w:proofErr w:type="spellStart"/>
      <w:r w:rsidRPr="0026167B">
        <w:rPr>
          <w:rFonts w:ascii="Times New Roman" w:eastAsia="Arial Unicode MS" w:hAnsi="Times New Roman"/>
          <w:sz w:val="28"/>
          <w:szCs w:val="28"/>
        </w:rPr>
        <w:t>Прикубанья</w:t>
      </w:r>
      <w:proofErr w:type="spellEnd"/>
      <w:r w:rsidRPr="0026167B">
        <w:rPr>
          <w:rFonts w:ascii="Times New Roman" w:eastAsia="Arial Unicode MS" w:hAnsi="Times New Roman"/>
          <w:sz w:val="28"/>
          <w:szCs w:val="28"/>
        </w:rPr>
        <w:t xml:space="preserve">» и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99152F" w:rsidRPr="0026167B" w:rsidRDefault="0099152F" w:rsidP="0099152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</w:rPr>
        <w:t xml:space="preserve">      </w:t>
      </w:r>
      <w:r w:rsidRPr="0026167B">
        <w:rPr>
          <w:rFonts w:ascii="Times New Roman" w:hAnsi="Times New Roman"/>
          <w:snapToGrid w:val="0"/>
          <w:sz w:val="28"/>
          <w:szCs w:val="28"/>
        </w:rPr>
        <w:t xml:space="preserve">  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 А.Н. Рогового. </w:t>
      </w:r>
    </w:p>
    <w:p w:rsidR="0099152F" w:rsidRPr="0026167B" w:rsidRDefault="0099152F" w:rsidP="0099152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 xml:space="preserve">        4. Настоящее постановление  вступает в силу со дня его подписания.</w:t>
      </w:r>
    </w:p>
    <w:p w:rsidR="0099152F" w:rsidRPr="0026167B" w:rsidRDefault="0099152F" w:rsidP="0099152F">
      <w:pPr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 xml:space="preserve">Глава муниципального округа                                                       А.П. Клевцов      </w:t>
      </w: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0A5CB5" w:rsidRPr="0026167B" w:rsidRDefault="000A5CB5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Приложение № 6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к технологической схеме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Коч</w:t>
      </w:r>
      <w:r w:rsidRPr="0026167B">
        <w:rPr>
          <w:rFonts w:ascii="Times New Roman" w:hAnsi="Times New Roman"/>
          <w:sz w:val="28"/>
          <w:szCs w:val="28"/>
          <w:lang w:eastAsia="ru-RU"/>
        </w:rPr>
        <w:t>у</w:t>
      </w:r>
      <w:r w:rsidRPr="0026167B">
        <w:rPr>
          <w:rFonts w:ascii="Times New Roman" w:hAnsi="Times New Roman"/>
          <w:sz w:val="28"/>
          <w:szCs w:val="28"/>
          <w:lang w:eastAsia="ru-RU"/>
        </w:rPr>
        <w:t>беевского муниципального округа Ставропольского края муниципальной услуги «</w:t>
      </w:r>
      <w:r w:rsidRPr="0026167B">
        <w:rPr>
          <w:rFonts w:ascii="Times New Roman" w:hAnsi="Times New Roman"/>
          <w:iCs/>
          <w:sz w:val="28"/>
          <w:szCs w:val="28"/>
        </w:rPr>
        <w:t>Предоставление разрешения на условно разрешенный вид использов</w:t>
      </w:r>
      <w:r w:rsidRPr="0026167B">
        <w:rPr>
          <w:rFonts w:ascii="Times New Roman" w:hAnsi="Times New Roman"/>
          <w:iCs/>
          <w:sz w:val="28"/>
          <w:szCs w:val="28"/>
        </w:rPr>
        <w:t>а</w:t>
      </w:r>
      <w:r w:rsidRPr="0026167B">
        <w:rPr>
          <w:rFonts w:ascii="Times New Roman" w:hAnsi="Times New Roman"/>
          <w:iCs/>
          <w:sz w:val="28"/>
          <w:szCs w:val="28"/>
        </w:rPr>
        <w:t>ния земельного участка и (или) объекта капитального строительства</w:t>
      </w:r>
      <w:r w:rsidRPr="0026167B">
        <w:rPr>
          <w:rFonts w:ascii="Times New Roman" w:hAnsi="Times New Roman"/>
          <w:sz w:val="28"/>
          <w:szCs w:val="28"/>
          <w:lang w:eastAsia="ru-RU"/>
        </w:rPr>
        <w:t>»</w:t>
      </w:r>
    </w:p>
    <w:p w:rsidR="0099152F" w:rsidRPr="0026167B" w:rsidRDefault="0099152F" w:rsidP="0099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52F" w:rsidRPr="0026167B" w:rsidRDefault="000A5CB5" w:rsidP="000A5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67B"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99152F" w:rsidRPr="0026167B" w:rsidRDefault="0099152F" w:rsidP="0099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152F" w:rsidRPr="0026167B" w:rsidRDefault="0099152F" w:rsidP="0099152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 xml:space="preserve">П О С Т А Н О В Л Е Н И Е  </w:t>
      </w:r>
    </w:p>
    <w:p w:rsidR="0099152F" w:rsidRPr="0026167B" w:rsidRDefault="0099152F" w:rsidP="0099152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 xml:space="preserve">АДМИНИСТРАЦИИ  КОЧУБЕЕВСКОГО  МУНИЦИПАЛЬНОГО </w:t>
      </w:r>
    </w:p>
    <w:p w:rsidR="0099152F" w:rsidRPr="0026167B" w:rsidRDefault="0099152F" w:rsidP="0099152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67B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99152F" w:rsidRPr="0026167B" w:rsidRDefault="0099152F" w:rsidP="0099152F">
      <w:pPr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152F" w:rsidRPr="0026167B" w:rsidRDefault="00A674AF" w:rsidP="0099152F">
      <w:p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6167B">
        <w:rPr>
          <w:rFonts w:ascii="Times New Roman" w:hAnsi="Times New Roman"/>
          <w:bCs/>
          <w:sz w:val="28"/>
          <w:szCs w:val="28"/>
          <w:u w:val="single"/>
        </w:rPr>
        <w:t>27 июн</w:t>
      </w:r>
      <w:r w:rsidR="0099152F" w:rsidRPr="0026167B">
        <w:rPr>
          <w:rFonts w:ascii="Times New Roman" w:hAnsi="Times New Roman"/>
          <w:bCs/>
          <w:sz w:val="28"/>
          <w:szCs w:val="28"/>
          <w:u w:val="single"/>
        </w:rPr>
        <w:t>я</w:t>
      </w:r>
      <w:r w:rsidR="0099152F" w:rsidRPr="0026167B">
        <w:rPr>
          <w:rFonts w:ascii="Times New Roman" w:hAnsi="Times New Roman"/>
          <w:bCs/>
          <w:sz w:val="28"/>
          <w:szCs w:val="28"/>
        </w:rPr>
        <w:t xml:space="preserve"> 2021 г.                              с. Кочубеевское                                      № </w:t>
      </w:r>
      <w:r w:rsidRPr="0026167B">
        <w:rPr>
          <w:rFonts w:ascii="Times New Roman" w:hAnsi="Times New Roman"/>
          <w:bCs/>
          <w:sz w:val="28"/>
          <w:szCs w:val="28"/>
          <w:u w:val="single"/>
        </w:rPr>
        <w:t>222</w:t>
      </w:r>
    </w:p>
    <w:p w:rsidR="0099152F" w:rsidRPr="0026167B" w:rsidRDefault="0099152F" w:rsidP="009915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О</w:t>
      </w:r>
      <w:r w:rsidR="00A674AF" w:rsidRPr="0026167B">
        <w:rPr>
          <w:rFonts w:ascii="Times New Roman" w:eastAsia="Arial Unicode MS" w:hAnsi="Times New Roman"/>
          <w:sz w:val="28"/>
          <w:szCs w:val="28"/>
        </w:rPr>
        <w:t>б отказе в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</w:t>
      </w:r>
      <w:r w:rsidRPr="0026167B">
        <w:rPr>
          <w:rFonts w:ascii="Times New Roman" w:hAnsi="Times New Roman"/>
          <w:sz w:val="28"/>
          <w:szCs w:val="28"/>
        </w:rPr>
        <w:t>с</w:t>
      </w:r>
      <w:r w:rsidRPr="0026167B">
        <w:rPr>
          <w:rFonts w:ascii="Times New Roman" w:hAnsi="Times New Roman"/>
          <w:sz w:val="28"/>
          <w:szCs w:val="28"/>
        </w:rPr>
        <w:t>пользования земельного участка и объекта капитального строительства</w:t>
      </w:r>
    </w:p>
    <w:p w:rsidR="0099152F" w:rsidRPr="0026167B" w:rsidRDefault="0099152F" w:rsidP="0099152F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7B">
        <w:rPr>
          <w:rFonts w:ascii="Times New Roman" w:eastAsia="Arial Unicode MS" w:hAnsi="Times New Roman"/>
          <w:sz w:val="28"/>
          <w:szCs w:val="28"/>
        </w:rPr>
        <w:t xml:space="preserve">           Рассмотрев протокол общественных обсуждений № 1 от 11 июня 2021 года и заключение о результатах общественных об</w:t>
      </w:r>
      <w:r w:rsidR="001705F6" w:rsidRPr="0026167B">
        <w:rPr>
          <w:rFonts w:ascii="Times New Roman" w:eastAsia="Arial Unicode MS" w:hAnsi="Times New Roman"/>
          <w:sz w:val="28"/>
          <w:szCs w:val="28"/>
        </w:rPr>
        <w:t>суждений от 11 июня 2021 года об отказе в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предоставлении разрешения на </w:t>
      </w:r>
      <w:r w:rsidRPr="0026167B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 объекта капитального строительства на земельном участке с кадастровым номером 26:15:111111:11, общей площ</w:t>
      </w:r>
      <w:r w:rsidRPr="0026167B">
        <w:rPr>
          <w:rFonts w:ascii="Times New Roman" w:hAnsi="Times New Roman"/>
          <w:sz w:val="28"/>
          <w:szCs w:val="28"/>
        </w:rPr>
        <w:t>а</w:t>
      </w:r>
      <w:r w:rsidRPr="0026167B">
        <w:rPr>
          <w:rFonts w:ascii="Times New Roman" w:hAnsi="Times New Roman"/>
          <w:sz w:val="28"/>
          <w:szCs w:val="28"/>
        </w:rPr>
        <w:t>дью 4444 м2, для «магазины, код 4.4», расположенного по адресу: Росси</w:t>
      </w:r>
      <w:r w:rsidRPr="0026167B">
        <w:rPr>
          <w:rFonts w:ascii="Times New Roman" w:hAnsi="Times New Roman"/>
          <w:sz w:val="28"/>
          <w:szCs w:val="28"/>
        </w:rPr>
        <w:t>й</w:t>
      </w:r>
      <w:r w:rsidRPr="0026167B">
        <w:rPr>
          <w:rFonts w:ascii="Times New Roman" w:hAnsi="Times New Roman"/>
          <w:sz w:val="28"/>
          <w:szCs w:val="28"/>
        </w:rPr>
        <w:t xml:space="preserve">ская Федерация, Ставропольский край, </w:t>
      </w:r>
      <w:proofErr w:type="spellStart"/>
      <w:r w:rsidRPr="0026167B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26167B">
        <w:rPr>
          <w:rFonts w:ascii="Times New Roman" w:hAnsi="Times New Roman"/>
          <w:sz w:val="28"/>
          <w:szCs w:val="28"/>
        </w:rPr>
        <w:t xml:space="preserve"> район, село Кочубее</w:t>
      </w:r>
      <w:r w:rsidRPr="0026167B">
        <w:rPr>
          <w:rFonts w:ascii="Times New Roman" w:hAnsi="Times New Roman"/>
          <w:sz w:val="28"/>
          <w:szCs w:val="28"/>
        </w:rPr>
        <w:t>в</w:t>
      </w:r>
      <w:r w:rsidRPr="0026167B">
        <w:rPr>
          <w:rFonts w:ascii="Times New Roman" w:hAnsi="Times New Roman"/>
          <w:sz w:val="28"/>
          <w:szCs w:val="28"/>
        </w:rPr>
        <w:t>ское, улица Пер</w:t>
      </w:r>
      <w:r w:rsidR="001705F6" w:rsidRPr="0026167B">
        <w:rPr>
          <w:rFonts w:ascii="Times New Roman" w:hAnsi="Times New Roman"/>
          <w:sz w:val="28"/>
          <w:szCs w:val="28"/>
        </w:rPr>
        <w:t>вомайская, 300</w:t>
      </w:r>
      <w:r w:rsidRPr="0026167B">
        <w:rPr>
          <w:rFonts w:ascii="Times New Roman" w:eastAsia="Arial Unicode MS" w:hAnsi="Times New Roman"/>
          <w:sz w:val="28"/>
          <w:szCs w:val="28"/>
        </w:rPr>
        <w:t>, администрация Кочубеевского муниципал</w:t>
      </w:r>
      <w:r w:rsidRPr="0026167B">
        <w:rPr>
          <w:rFonts w:ascii="Times New Roman" w:eastAsia="Arial Unicode MS" w:hAnsi="Times New Roman"/>
          <w:sz w:val="28"/>
          <w:szCs w:val="28"/>
        </w:rPr>
        <w:t>ь</w:t>
      </w:r>
      <w:r w:rsidRPr="0026167B">
        <w:rPr>
          <w:rFonts w:ascii="Times New Roman" w:eastAsia="Arial Unicode MS" w:hAnsi="Times New Roman"/>
          <w:sz w:val="28"/>
          <w:szCs w:val="28"/>
        </w:rPr>
        <w:t>ного округа Ставропольского края</w:t>
      </w:r>
    </w:p>
    <w:p w:rsidR="0099152F" w:rsidRPr="0026167B" w:rsidRDefault="0099152F" w:rsidP="009915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2F" w:rsidRPr="0026167B" w:rsidRDefault="0099152F" w:rsidP="0099152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t>ПОСТАНОВЛЯЕТ:</w:t>
      </w:r>
    </w:p>
    <w:p w:rsidR="0099152F" w:rsidRPr="0026167B" w:rsidRDefault="0099152F" w:rsidP="009915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52F" w:rsidRPr="0026167B" w:rsidRDefault="0099152F" w:rsidP="009915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1. </w:t>
      </w:r>
      <w:r w:rsidR="001705F6" w:rsidRPr="0026167B">
        <w:rPr>
          <w:rFonts w:ascii="Times New Roman" w:hAnsi="Times New Roman"/>
          <w:sz w:val="28"/>
          <w:szCs w:val="28"/>
        </w:rPr>
        <w:t xml:space="preserve">Отказать в </w:t>
      </w:r>
      <w:r w:rsidR="001705F6" w:rsidRPr="0026167B">
        <w:rPr>
          <w:rFonts w:ascii="Times New Roman" w:eastAsia="Arial Unicode MS" w:hAnsi="Times New Roman"/>
          <w:sz w:val="28"/>
          <w:szCs w:val="28"/>
        </w:rPr>
        <w:t>предоставлении разрешения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 на </w:t>
      </w:r>
      <w:r w:rsidRPr="0026167B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и объекта капитального строительства на земельном участке с кадастровым номером 26:15:111111:11, общей площадью 4444 м2, для «магазины, код 4.4», расположенного по адресу: Российская Федерация, Ставропольский край, </w:t>
      </w:r>
      <w:proofErr w:type="spellStart"/>
      <w:r w:rsidRPr="0026167B">
        <w:rPr>
          <w:rFonts w:ascii="Times New Roman" w:hAnsi="Times New Roman"/>
          <w:sz w:val="28"/>
          <w:szCs w:val="28"/>
        </w:rPr>
        <w:t>Кочубеевский</w:t>
      </w:r>
      <w:proofErr w:type="spellEnd"/>
      <w:r w:rsidRPr="0026167B">
        <w:rPr>
          <w:rFonts w:ascii="Times New Roman" w:hAnsi="Times New Roman"/>
          <w:sz w:val="28"/>
          <w:szCs w:val="28"/>
        </w:rPr>
        <w:t xml:space="preserve"> район, село Кочубеевское, улица Первомайская, 300. </w:t>
      </w:r>
    </w:p>
    <w:p w:rsidR="0099152F" w:rsidRPr="0026167B" w:rsidRDefault="0099152F" w:rsidP="009915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67B">
        <w:rPr>
          <w:rFonts w:ascii="Times New Roman" w:hAnsi="Times New Roman"/>
          <w:sz w:val="28"/>
          <w:szCs w:val="28"/>
        </w:rPr>
        <w:t xml:space="preserve">           </w:t>
      </w:r>
    </w:p>
    <w:p w:rsidR="0099152F" w:rsidRPr="0026167B" w:rsidRDefault="0099152F" w:rsidP="0099152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6167B">
        <w:rPr>
          <w:rFonts w:ascii="Times New Roman" w:eastAsia="Arial Unicode MS" w:hAnsi="Times New Roman"/>
          <w:sz w:val="28"/>
          <w:szCs w:val="28"/>
        </w:rPr>
        <w:lastRenderedPageBreak/>
        <w:t xml:space="preserve">          2. Отделу архитектуры и градостроительства администрации Кочубее</w:t>
      </w:r>
      <w:r w:rsidRPr="0026167B">
        <w:rPr>
          <w:rFonts w:ascii="Times New Roman" w:eastAsia="Arial Unicode MS" w:hAnsi="Times New Roman"/>
          <w:sz w:val="28"/>
          <w:szCs w:val="28"/>
        </w:rPr>
        <w:t>в</w:t>
      </w:r>
      <w:r w:rsidRPr="0026167B">
        <w:rPr>
          <w:rFonts w:ascii="Times New Roman" w:eastAsia="Arial Unicode MS" w:hAnsi="Times New Roman"/>
          <w:sz w:val="28"/>
          <w:szCs w:val="28"/>
        </w:rPr>
        <w:t>ского муниципального округа Ставропольского края опубликовать насто</w:t>
      </w:r>
      <w:r w:rsidRPr="0026167B">
        <w:rPr>
          <w:rFonts w:ascii="Times New Roman" w:eastAsia="Arial Unicode MS" w:hAnsi="Times New Roman"/>
          <w:sz w:val="28"/>
          <w:szCs w:val="28"/>
        </w:rPr>
        <w:t>я</w:t>
      </w:r>
      <w:r w:rsidRPr="0026167B">
        <w:rPr>
          <w:rFonts w:ascii="Times New Roman" w:eastAsia="Arial Unicode MS" w:hAnsi="Times New Roman"/>
          <w:sz w:val="28"/>
          <w:szCs w:val="28"/>
        </w:rPr>
        <w:t xml:space="preserve">щее постановление в газете «Звезда </w:t>
      </w:r>
      <w:proofErr w:type="spellStart"/>
      <w:r w:rsidRPr="0026167B">
        <w:rPr>
          <w:rFonts w:ascii="Times New Roman" w:eastAsia="Arial Unicode MS" w:hAnsi="Times New Roman"/>
          <w:sz w:val="28"/>
          <w:szCs w:val="28"/>
        </w:rPr>
        <w:t>Прикубанья</w:t>
      </w:r>
      <w:proofErr w:type="spellEnd"/>
      <w:r w:rsidRPr="0026167B">
        <w:rPr>
          <w:rFonts w:ascii="Times New Roman" w:eastAsia="Arial Unicode MS" w:hAnsi="Times New Roman"/>
          <w:sz w:val="28"/>
          <w:szCs w:val="28"/>
        </w:rPr>
        <w:t xml:space="preserve">» и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99152F" w:rsidRPr="0026167B" w:rsidRDefault="0099152F" w:rsidP="0099152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9152F" w:rsidRPr="0026167B" w:rsidRDefault="0099152F" w:rsidP="0099152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26167B">
        <w:rPr>
          <w:rFonts w:ascii="Times New Roman" w:hAnsi="Times New Roman"/>
          <w:snapToGrid w:val="0"/>
          <w:sz w:val="28"/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 Рогового А.Н. </w:t>
      </w:r>
    </w:p>
    <w:p w:rsidR="0099152F" w:rsidRPr="0026167B" w:rsidRDefault="0099152F" w:rsidP="0099152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after="0" w:line="240" w:lineRule="auto"/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>4. Настоящее постановление  вступает в силу со дня его подписания.</w:t>
      </w:r>
    </w:p>
    <w:p w:rsidR="0099152F" w:rsidRPr="0026167B" w:rsidRDefault="0099152F" w:rsidP="0099152F">
      <w:pPr>
        <w:spacing w:after="0" w:line="240" w:lineRule="auto"/>
        <w:ind w:left="70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9152F" w:rsidRPr="0026167B" w:rsidRDefault="0099152F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26167B">
        <w:rPr>
          <w:rFonts w:ascii="Times New Roman" w:hAnsi="Times New Roman"/>
          <w:snapToGrid w:val="0"/>
          <w:sz w:val="28"/>
          <w:szCs w:val="28"/>
        </w:rPr>
        <w:t>Глава муниципального округа                                                      А.П. Клевцов</w:t>
      </w: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072AB" w:rsidRPr="0026167B" w:rsidRDefault="00F072AB" w:rsidP="009915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sectPr w:rsidR="00F072AB" w:rsidRPr="0026167B" w:rsidSect="004C4F20">
      <w:pgSz w:w="11906" w:h="16838"/>
      <w:pgMar w:top="1134" w:right="567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1B" w:rsidRDefault="00A4411B" w:rsidP="007C7018">
      <w:pPr>
        <w:spacing w:after="0" w:line="240" w:lineRule="auto"/>
      </w:pPr>
      <w:r>
        <w:separator/>
      </w:r>
    </w:p>
  </w:endnote>
  <w:endnote w:type="continuationSeparator" w:id="1">
    <w:p w:rsidR="00A4411B" w:rsidRDefault="00A4411B" w:rsidP="007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  <w:jc w:val="center"/>
    </w:pPr>
  </w:p>
  <w:p w:rsidR="00822104" w:rsidRDefault="006021BA">
    <w:pPr>
      <w:pStyle w:val="af1"/>
      <w:jc w:val="center"/>
    </w:pPr>
    <w:fldSimple w:instr=" PAGE ">
      <w:r w:rsidR="00822104">
        <w:rPr>
          <w:noProof/>
        </w:rPr>
        <w:t>2</w:t>
      </w:r>
    </w:fldSimple>
  </w:p>
  <w:p w:rsidR="00822104" w:rsidRDefault="00822104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Default="008221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1B" w:rsidRDefault="00A4411B" w:rsidP="007C7018">
      <w:pPr>
        <w:spacing w:after="0" w:line="240" w:lineRule="auto"/>
      </w:pPr>
      <w:r>
        <w:separator/>
      </w:r>
    </w:p>
  </w:footnote>
  <w:footnote w:type="continuationSeparator" w:id="1">
    <w:p w:rsidR="00A4411B" w:rsidRDefault="00A4411B" w:rsidP="007C7018">
      <w:pPr>
        <w:spacing w:after="0" w:line="240" w:lineRule="auto"/>
      </w:pPr>
      <w:r>
        <w:continuationSeparator/>
      </w:r>
    </w:p>
  </w:footnote>
  <w:footnote w:id="2">
    <w:p w:rsidR="00822104" w:rsidRDefault="00822104" w:rsidP="00C80957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22104" w:rsidRDefault="00822104" w:rsidP="004B1EA4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822104" w:rsidRPr="00D80BA6" w:rsidRDefault="00822104" w:rsidP="002F6118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822104" w:rsidRPr="00896D6D" w:rsidRDefault="00822104" w:rsidP="007C7018">
      <w:pPr>
        <w:pStyle w:val="afa"/>
        <w:rPr>
          <w:rFonts w:ascii="Times New Roman" w:hAnsi="Times New Roman"/>
          <w:color w:val="C00000"/>
        </w:rPr>
      </w:pPr>
      <w:r w:rsidRPr="00896D6D">
        <w:rPr>
          <w:rStyle w:val="a9"/>
          <w:rFonts w:ascii="Times New Roman" w:hAnsi="Times New Roman"/>
        </w:rPr>
        <w:t>*</w:t>
      </w:r>
      <w:r w:rsidRPr="00896D6D">
        <w:rPr>
          <w:rFonts w:ascii="Times New Roman" w:hAnsi="Times New Roman"/>
          <w:bCs/>
        </w:rPr>
        <w:t>Электронные образы (</w:t>
      </w:r>
      <w:proofErr w:type="spellStart"/>
      <w:r w:rsidRPr="00896D6D">
        <w:rPr>
          <w:rFonts w:ascii="Times New Roman" w:hAnsi="Times New Roman"/>
          <w:bCs/>
        </w:rPr>
        <w:t>скан-копии</w:t>
      </w:r>
      <w:proofErr w:type="spellEnd"/>
      <w:r w:rsidRPr="00896D6D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</w:t>
      </w:r>
      <w:r w:rsidRPr="00896D6D">
        <w:rPr>
          <w:rFonts w:ascii="Times New Roman" w:hAnsi="Times New Roman"/>
          <w:bCs/>
        </w:rPr>
        <w:t>т</w:t>
      </w:r>
      <w:r w:rsidRPr="00896D6D">
        <w:rPr>
          <w:rFonts w:ascii="Times New Roman" w:hAnsi="Times New Roman"/>
          <w:bCs/>
        </w:rPr>
        <w:t>вии с п. 1.2.2.2.2. настоящей технологической схемы</w:t>
      </w:r>
    </w:p>
  </w:footnote>
  <w:footnote w:id="6">
    <w:p w:rsidR="00822104" w:rsidRPr="00495841" w:rsidRDefault="00822104" w:rsidP="003134E9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822104" w:rsidRPr="00495841" w:rsidRDefault="00822104" w:rsidP="003134E9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822104" w:rsidRPr="00DB1307" w:rsidRDefault="00822104" w:rsidP="004C1384">
      <w:pPr>
        <w:pStyle w:val="afa"/>
        <w:rPr>
          <w:sz w:val="18"/>
        </w:rPr>
      </w:pPr>
      <w:r>
        <w:rPr>
          <w:rStyle w:val="a9"/>
        </w:rPr>
        <w:t>*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9">
    <w:p w:rsidR="00822104" w:rsidRDefault="00822104" w:rsidP="004C138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22104" w:rsidRPr="00495841" w:rsidRDefault="00822104" w:rsidP="004C138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0">
    <w:p w:rsidR="00822104" w:rsidRPr="00495841" w:rsidRDefault="00822104" w:rsidP="003134E9">
      <w:pPr>
        <w:pStyle w:val="afa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822104" w:rsidRPr="00342F5E" w:rsidRDefault="00822104" w:rsidP="00C20014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822104" w:rsidRPr="0009542A" w:rsidRDefault="00822104" w:rsidP="00143166">
      <w:pPr>
        <w:pStyle w:val="afa"/>
        <w:rPr>
          <w:color w:val="FF0000"/>
          <w:sz w:val="18"/>
          <w:szCs w:val="18"/>
        </w:rPr>
      </w:pPr>
      <w:r w:rsidRPr="0009542A">
        <w:rPr>
          <w:rStyle w:val="a9"/>
          <w:color w:val="FF0000"/>
          <w:sz w:val="18"/>
          <w:szCs w:val="18"/>
        </w:rPr>
        <w:t>**</w:t>
      </w:r>
      <w:r w:rsidRPr="0009542A">
        <w:rPr>
          <w:rFonts w:ascii="Times New Roman" w:hAnsi="Times New Roman"/>
          <w:color w:val="FF0000"/>
          <w:sz w:val="18"/>
          <w:szCs w:val="18"/>
        </w:rPr>
        <w:t>Необходимо указать один из предложенных вариантов</w:t>
      </w:r>
    </w:p>
  </w:footnote>
  <w:footnote w:id="13">
    <w:p w:rsidR="00822104" w:rsidRPr="00B81C3A" w:rsidRDefault="00822104" w:rsidP="00C20014">
      <w:pPr>
        <w:pStyle w:val="afa"/>
        <w:rPr>
          <w:rFonts w:ascii="Times New Roman" w:hAnsi="Times New Roman"/>
          <w:sz w:val="18"/>
          <w:szCs w:val="18"/>
        </w:rPr>
      </w:pPr>
      <w:r w:rsidRPr="00B81C3A">
        <w:rPr>
          <w:rStyle w:val="a9"/>
          <w:sz w:val="18"/>
          <w:szCs w:val="18"/>
        </w:rPr>
        <w:t>*</w:t>
      </w:r>
      <w:r w:rsidRPr="00B81C3A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04" w:rsidRPr="00DA20CD" w:rsidRDefault="006021BA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822104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26167B">
      <w:rPr>
        <w:rFonts w:ascii="Times New Roman" w:hAnsi="Times New Roman"/>
        <w:noProof/>
        <w:sz w:val="28"/>
        <w:szCs w:val="28"/>
      </w:rPr>
      <w:t>61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822104" w:rsidRDefault="0082210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155B6F4D"/>
    <w:multiLevelType w:val="hybridMultilevel"/>
    <w:tmpl w:val="506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10E55"/>
    <w:multiLevelType w:val="hybridMultilevel"/>
    <w:tmpl w:val="438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53CE"/>
    <w:multiLevelType w:val="hybridMultilevel"/>
    <w:tmpl w:val="8F9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9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36945"/>
    <w:multiLevelType w:val="hybridMultilevel"/>
    <w:tmpl w:val="1FD6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3584A"/>
    <w:multiLevelType w:val="hybridMultilevel"/>
    <w:tmpl w:val="A090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8A4"/>
    <w:rsid w:val="00010D5B"/>
    <w:rsid w:val="00013D6A"/>
    <w:rsid w:val="00016D21"/>
    <w:rsid w:val="0001715C"/>
    <w:rsid w:val="000312FD"/>
    <w:rsid w:val="00033C66"/>
    <w:rsid w:val="00041D02"/>
    <w:rsid w:val="0004658C"/>
    <w:rsid w:val="00062AD5"/>
    <w:rsid w:val="00072906"/>
    <w:rsid w:val="0007318A"/>
    <w:rsid w:val="00076417"/>
    <w:rsid w:val="00082C70"/>
    <w:rsid w:val="00083419"/>
    <w:rsid w:val="00083588"/>
    <w:rsid w:val="00085FD9"/>
    <w:rsid w:val="00087407"/>
    <w:rsid w:val="00087E96"/>
    <w:rsid w:val="0009019A"/>
    <w:rsid w:val="00090507"/>
    <w:rsid w:val="00093C5A"/>
    <w:rsid w:val="0009542A"/>
    <w:rsid w:val="000966AC"/>
    <w:rsid w:val="00096725"/>
    <w:rsid w:val="000A5CB5"/>
    <w:rsid w:val="000A70AA"/>
    <w:rsid w:val="000B0058"/>
    <w:rsid w:val="000B7227"/>
    <w:rsid w:val="000D5228"/>
    <w:rsid w:val="000E3395"/>
    <w:rsid w:val="000E776A"/>
    <w:rsid w:val="000F198F"/>
    <w:rsid w:val="000F6498"/>
    <w:rsid w:val="000F752D"/>
    <w:rsid w:val="000F7FEE"/>
    <w:rsid w:val="00102731"/>
    <w:rsid w:val="001053D9"/>
    <w:rsid w:val="00113C9E"/>
    <w:rsid w:val="00116572"/>
    <w:rsid w:val="00117D56"/>
    <w:rsid w:val="00131925"/>
    <w:rsid w:val="00134FCF"/>
    <w:rsid w:val="001404D6"/>
    <w:rsid w:val="00143166"/>
    <w:rsid w:val="001548B2"/>
    <w:rsid w:val="0015557D"/>
    <w:rsid w:val="001705F6"/>
    <w:rsid w:val="00174D97"/>
    <w:rsid w:val="001773A5"/>
    <w:rsid w:val="00180812"/>
    <w:rsid w:val="00182645"/>
    <w:rsid w:val="00182751"/>
    <w:rsid w:val="001828FD"/>
    <w:rsid w:val="0019176F"/>
    <w:rsid w:val="001A18C1"/>
    <w:rsid w:val="001A76D5"/>
    <w:rsid w:val="001B665F"/>
    <w:rsid w:val="001B7CB4"/>
    <w:rsid w:val="001C4B89"/>
    <w:rsid w:val="001D7CEF"/>
    <w:rsid w:val="001E1D6F"/>
    <w:rsid w:val="00202C2E"/>
    <w:rsid w:val="0021776F"/>
    <w:rsid w:val="0022493D"/>
    <w:rsid w:val="00225EA6"/>
    <w:rsid w:val="00227E40"/>
    <w:rsid w:val="00232ECB"/>
    <w:rsid w:val="002411A9"/>
    <w:rsid w:val="00243904"/>
    <w:rsid w:val="00244364"/>
    <w:rsid w:val="00245EE0"/>
    <w:rsid w:val="0025459A"/>
    <w:rsid w:val="0026079F"/>
    <w:rsid w:val="0026167B"/>
    <w:rsid w:val="002666AB"/>
    <w:rsid w:val="00272FCC"/>
    <w:rsid w:val="00274D2E"/>
    <w:rsid w:val="00275893"/>
    <w:rsid w:val="0027673F"/>
    <w:rsid w:val="002812D8"/>
    <w:rsid w:val="0028491A"/>
    <w:rsid w:val="002859EC"/>
    <w:rsid w:val="00286B85"/>
    <w:rsid w:val="00291103"/>
    <w:rsid w:val="0029503E"/>
    <w:rsid w:val="00295125"/>
    <w:rsid w:val="002955D3"/>
    <w:rsid w:val="002A17C1"/>
    <w:rsid w:val="002B1D4A"/>
    <w:rsid w:val="002C18B4"/>
    <w:rsid w:val="002C2752"/>
    <w:rsid w:val="002C425C"/>
    <w:rsid w:val="002C5055"/>
    <w:rsid w:val="002C6F94"/>
    <w:rsid w:val="002D23BB"/>
    <w:rsid w:val="002D38E4"/>
    <w:rsid w:val="002E12E8"/>
    <w:rsid w:val="002E2455"/>
    <w:rsid w:val="002F458C"/>
    <w:rsid w:val="002F6118"/>
    <w:rsid w:val="00301E10"/>
    <w:rsid w:val="00304CE2"/>
    <w:rsid w:val="003129DE"/>
    <w:rsid w:val="003134E9"/>
    <w:rsid w:val="00313F30"/>
    <w:rsid w:val="00323FC2"/>
    <w:rsid w:val="00330001"/>
    <w:rsid w:val="00337E8F"/>
    <w:rsid w:val="00341F68"/>
    <w:rsid w:val="00350925"/>
    <w:rsid w:val="00365BDB"/>
    <w:rsid w:val="0036771A"/>
    <w:rsid w:val="00373512"/>
    <w:rsid w:val="003759D8"/>
    <w:rsid w:val="003855BA"/>
    <w:rsid w:val="00394D74"/>
    <w:rsid w:val="003964E0"/>
    <w:rsid w:val="003A2E51"/>
    <w:rsid w:val="003B02E8"/>
    <w:rsid w:val="003B1536"/>
    <w:rsid w:val="003B313A"/>
    <w:rsid w:val="003B38EE"/>
    <w:rsid w:val="003C2CE5"/>
    <w:rsid w:val="003E178A"/>
    <w:rsid w:val="003E1D3E"/>
    <w:rsid w:val="003E4EB8"/>
    <w:rsid w:val="003F6081"/>
    <w:rsid w:val="00400EAC"/>
    <w:rsid w:val="00405FE5"/>
    <w:rsid w:val="00412E0B"/>
    <w:rsid w:val="00417EC6"/>
    <w:rsid w:val="00421412"/>
    <w:rsid w:val="00423B40"/>
    <w:rsid w:val="00427665"/>
    <w:rsid w:val="0043647C"/>
    <w:rsid w:val="0044557F"/>
    <w:rsid w:val="004639AB"/>
    <w:rsid w:val="004679AF"/>
    <w:rsid w:val="004729BA"/>
    <w:rsid w:val="00474A91"/>
    <w:rsid w:val="00476149"/>
    <w:rsid w:val="004849CC"/>
    <w:rsid w:val="00485391"/>
    <w:rsid w:val="00485AF5"/>
    <w:rsid w:val="00491A68"/>
    <w:rsid w:val="00492180"/>
    <w:rsid w:val="00494C1F"/>
    <w:rsid w:val="004A1B14"/>
    <w:rsid w:val="004A5D14"/>
    <w:rsid w:val="004A717C"/>
    <w:rsid w:val="004A78DF"/>
    <w:rsid w:val="004B1EA4"/>
    <w:rsid w:val="004B43DE"/>
    <w:rsid w:val="004B7EFE"/>
    <w:rsid w:val="004C061B"/>
    <w:rsid w:val="004C1339"/>
    <w:rsid w:val="004C1384"/>
    <w:rsid w:val="004C4F20"/>
    <w:rsid w:val="004C6BCE"/>
    <w:rsid w:val="004D0B3B"/>
    <w:rsid w:val="004E1CDF"/>
    <w:rsid w:val="004E6C94"/>
    <w:rsid w:val="00504E12"/>
    <w:rsid w:val="00524BA5"/>
    <w:rsid w:val="00530FC9"/>
    <w:rsid w:val="0054350A"/>
    <w:rsid w:val="00544B03"/>
    <w:rsid w:val="00552D2C"/>
    <w:rsid w:val="00557B15"/>
    <w:rsid w:val="005608DA"/>
    <w:rsid w:val="00560DCA"/>
    <w:rsid w:val="00563EAB"/>
    <w:rsid w:val="005647C4"/>
    <w:rsid w:val="00583456"/>
    <w:rsid w:val="00584EB9"/>
    <w:rsid w:val="0059020D"/>
    <w:rsid w:val="00590495"/>
    <w:rsid w:val="00595DD0"/>
    <w:rsid w:val="005A0291"/>
    <w:rsid w:val="005A0F4C"/>
    <w:rsid w:val="005A3BB4"/>
    <w:rsid w:val="005A42C3"/>
    <w:rsid w:val="005A6DA2"/>
    <w:rsid w:val="005C5DD9"/>
    <w:rsid w:val="005D5451"/>
    <w:rsid w:val="005E1B35"/>
    <w:rsid w:val="005E4891"/>
    <w:rsid w:val="005E523E"/>
    <w:rsid w:val="005E74B1"/>
    <w:rsid w:val="005E7F4F"/>
    <w:rsid w:val="005F111D"/>
    <w:rsid w:val="005F2B80"/>
    <w:rsid w:val="005F4384"/>
    <w:rsid w:val="006021BA"/>
    <w:rsid w:val="00605CEF"/>
    <w:rsid w:val="00621BBF"/>
    <w:rsid w:val="00627AEE"/>
    <w:rsid w:val="006352E3"/>
    <w:rsid w:val="0063657D"/>
    <w:rsid w:val="00642B2D"/>
    <w:rsid w:val="00645642"/>
    <w:rsid w:val="0064604A"/>
    <w:rsid w:val="006468CE"/>
    <w:rsid w:val="00647439"/>
    <w:rsid w:val="00647478"/>
    <w:rsid w:val="00647CAB"/>
    <w:rsid w:val="00651E30"/>
    <w:rsid w:val="00654139"/>
    <w:rsid w:val="00654727"/>
    <w:rsid w:val="00660874"/>
    <w:rsid w:val="00666C9C"/>
    <w:rsid w:val="00672D07"/>
    <w:rsid w:val="006737AE"/>
    <w:rsid w:val="00680105"/>
    <w:rsid w:val="00682A99"/>
    <w:rsid w:val="0068342B"/>
    <w:rsid w:val="0068700F"/>
    <w:rsid w:val="0069003D"/>
    <w:rsid w:val="0069302A"/>
    <w:rsid w:val="006A1E05"/>
    <w:rsid w:val="006A429A"/>
    <w:rsid w:val="006A4E8F"/>
    <w:rsid w:val="006B00E3"/>
    <w:rsid w:val="006B0A44"/>
    <w:rsid w:val="006B102D"/>
    <w:rsid w:val="006B26AD"/>
    <w:rsid w:val="006C74AD"/>
    <w:rsid w:val="006D0045"/>
    <w:rsid w:val="006D1EE3"/>
    <w:rsid w:val="006D7EFF"/>
    <w:rsid w:val="006E4C89"/>
    <w:rsid w:val="006F6226"/>
    <w:rsid w:val="006F6AFB"/>
    <w:rsid w:val="00702B3E"/>
    <w:rsid w:val="007108A4"/>
    <w:rsid w:val="0071534C"/>
    <w:rsid w:val="0071566F"/>
    <w:rsid w:val="007226DD"/>
    <w:rsid w:val="00725EC5"/>
    <w:rsid w:val="00730D6E"/>
    <w:rsid w:val="007316B6"/>
    <w:rsid w:val="00736B8F"/>
    <w:rsid w:val="00756B87"/>
    <w:rsid w:val="00756C62"/>
    <w:rsid w:val="00760DDE"/>
    <w:rsid w:val="00767D1A"/>
    <w:rsid w:val="007719BC"/>
    <w:rsid w:val="0077420B"/>
    <w:rsid w:val="00781388"/>
    <w:rsid w:val="00782DE0"/>
    <w:rsid w:val="007840BA"/>
    <w:rsid w:val="007856FC"/>
    <w:rsid w:val="007928E8"/>
    <w:rsid w:val="007930D3"/>
    <w:rsid w:val="007A0B48"/>
    <w:rsid w:val="007A21DF"/>
    <w:rsid w:val="007A5B89"/>
    <w:rsid w:val="007B0993"/>
    <w:rsid w:val="007B0CC4"/>
    <w:rsid w:val="007C7018"/>
    <w:rsid w:val="007D29C7"/>
    <w:rsid w:val="007E269E"/>
    <w:rsid w:val="007F4F1D"/>
    <w:rsid w:val="007F6AE4"/>
    <w:rsid w:val="008062E4"/>
    <w:rsid w:val="008161E0"/>
    <w:rsid w:val="00816E6F"/>
    <w:rsid w:val="00822104"/>
    <w:rsid w:val="008224DE"/>
    <w:rsid w:val="00824E7C"/>
    <w:rsid w:val="008268AE"/>
    <w:rsid w:val="00830089"/>
    <w:rsid w:val="00834DB0"/>
    <w:rsid w:val="00835CAD"/>
    <w:rsid w:val="008366E0"/>
    <w:rsid w:val="00846428"/>
    <w:rsid w:val="00850CDD"/>
    <w:rsid w:val="00852649"/>
    <w:rsid w:val="008531D6"/>
    <w:rsid w:val="0085547F"/>
    <w:rsid w:val="00856691"/>
    <w:rsid w:val="00856720"/>
    <w:rsid w:val="00877105"/>
    <w:rsid w:val="00877AA4"/>
    <w:rsid w:val="00891630"/>
    <w:rsid w:val="00896D6D"/>
    <w:rsid w:val="008A0080"/>
    <w:rsid w:val="008A0E47"/>
    <w:rsid w:val="008A2A88"/>
    <w:rsid w:val="008A5C04"/>
    <w:rsid w:val="008B0D3E"/>
    <w:rsid w:val="008B1F1A"/>
    <w:rsid w:val="008B3BA9"/>
    <w:rsid w:val="008C01B1"/>
    <w:rsid w:val="008C56AE"/>
    <w:rsid w:val="008C65F0"/>
    <w:rsid w:val="008D0AB1"/>
    <w:rsid w:val="008D528F"/>
    <w:rsid w:val="008D5725"/>
    <w:rsid w:val="008D7F27"/>
    <w:rsid w:val="008F29F8"/>
    <w:rsid w:val="008F4A95"/>
    <w:rsid w:val="008F4B42"/>
    <w:rsid w:val="0091331D"/>
    <w:rsid w:val="0091418E"/>
    <w:rsid w:val="0094112F"/>
    <w:rsid w:val="009577EA"/>
    <w:rsid w:val="00985F6F"/>
    <w:rsid w:val="00987BB5"/>
    <w:rsid w:val="00990E14"/>
    <w:rsid w:val="0099152F"/>
    <w:rsid w:val="00992ED7"/>
    <w:rsid w:val="00994314"/>
    <w:rsid w:val="009A0B2B"/>
    <w:rsid w:val="009A4A0A"/>
    <w:rsid w:val="009A5E94"/>
    <w:rsid w:val="009A7F58"/>
    <w:rsid w:val="009B21F2"/>
    <w:rsid w:val="009B2DAA"/>
    <w:rsid w:val="009B6574"/>
    <w:rsid w:val="009B7060"/>
    <w:rsid w:val="009C032D"/>
    <w:rsid w:val="009C078C"/>
    <w:rsid w:val="009C2F4E"/>
    <w:rsid w:val="009C4BE6"/>
    <w:rsid w:val="009D2CAA"/>
    <w:rsid w:val="009E14D5"/>
    <w:rsid w:val="009E1E30"/>
    <w:rsid w:val="009E325E"/>
    <w:rsid w:val="009E6E32"/>
    <w:rsid w:val="009F0BC8"/>
    <w:rsid w:val="009F248A"/>
    <w:rsid w:val="009F3132"/>
    <w:rsid w:val="009F788F"/>
    <w:rsid w:val="00A00121"/>
    <w:rsid w:val="00A0757C"/>
    <w:rsid w:val="00A145AA"/>
    <w:rsid w:val="00A14865"/>
    <w:rsid w:val="00A229E4"/>
    <w:rsid w:val="00A27EDB"/>
    <w:rsid w:val="00A311E6"/>
    <w:rsid w:val="00A355DD"/>
    <w:rsid w:val="00A404F1"/>
    <w:rsid w:val="00A4411B"/>
    <w:rsid w:val="00A51949"/>
    <w:rsid w:val="00A53A08"/>
    <w:rsid w:val="00A574EB"/>
    <w:rsid w:val="00A608CA"/>
    <w:rsid w:val="00A674AF"/>
    <w:rsid w:val="00A71F7C"/>
    <w:rsid w:val="00A75290"/>
    <w:rsid w:val="00A908E5"/>
    <w:rsid w:val="00A97651"/>
    <w:rsid w:val="00A97DE4"/>
    <w:rsid w:val="00AA2F4A"/>
    <w:rsid w:val="00AA5FEF"/>
    <w:rsid w:val="00AC0CF9"/>
    <w:rsid w:val="00AC24CE"/>
    <w:rsid w:val="00AC362C"/>
    <w:rsid w:val="00AC5E5E"/>
    <w:rsid w:val="00AC6B5F"/>
    <w:rsid w:val="00AC7806"/>
    <w:rsid w:val="00AD538B"/>
    <w:rsid w:val="00AE5B81"/>
    <w:rsid w:val="00AF11C0"/>
    <w:rsid w:val="00AF2840"/>
    <w:rsid w:val="00AF462A"/>
    <w:rsid w:val="00AF65DD"/>
    <w:rsid w:val="00B117B5"/>
    <w:rsid w:val="00B14E4F"/>
    <w:rsid w:val="00B2301C"/>
    <w:rsid w:val="00B25DEE"/>
    <w:rsid w:val="00B42B8E"/>
    <w:rsid w:val="00B45BD8"/>
    <w:rsid w:val="00B54EBA"/>
    <w:rsid w:val="00B62E66"/>
    <w:rsid w:val="00B84F53"/>
    <w:rsid w:val="00B851B9"/>
    <w:rsid w:val="00B86328"/>
    <w:rsid w:val="00BA073D"/>
    <w:rsid w:val="00BA144D"/>
    <w:rsid w:val="00BA394B"/>
    <w:rsid w:val="00BB1C06"/>
    <w:rsid w:val="00BB3A74"/>
    <w:rsid w:val="00BB5B7D"/>
    <w:rsid w:val="00BD211F"/>
    <w:rsid w:val="00BD5379"/>
    <w:rsid w:val="00BE2536"/>
    <w:rsid w:val="00BF2A37"/>
    <w:rsid w:val="00C0664F"/>
    <w:rsid w:val="00C126DD"/>
    <w:rsid w:val="00C13D37"/>
    <w:rsid w:val="00C13F80"/>
    <w:rsid w:val="00C175DC"/>
    <w:rsid w:val="00C20014"/>
    <w:rsid w:val="00C24657"/>
    <w:rsid w:val="00C27E49"/>
    <w:rsid w:val="00C35F9C"/>
    <w:rsid w:val="00C40FCF"/>
    <w:rsid w:val="00C54A46"/>
    <w:rsid w:val="00C63E2B"/>
    <w:rsid w:val="00C63F97"/>
    <w:rsid w:val="00C71902"/>
    <w:rsid w:val="00C74AF1"/>
    <w:rsid w:val="00C80957"/>
    <w:rsid w:val="00C837E1"/>
    <w:rsid w:val="00C916EB"/>
    <w:rsid w:val="00CA19E8"/>
    <w:rsid w:val="00CA2798"/>
    <w:rsid w:val="00CA7ED0"/>
    <w:rsid w:val="00CD6FEB"/>
    <w:rsid w:val="00CF2526"/>
    <w:rsid w:val="00D04FD6"/>
    <w:rsid w:val="00D0520F"/>
    <w:rsid w:val="00D06F11"/>
    <w:rsid w:val="00D33B0B"/>
    <w:rsid w:val="00D52296"/>
    <w:rsid w:val="00D5273A"/>
    <w:rsid w:val="00D5596A"/>
    <w:rsid w:val="00D57B80"/>
    <w:rsid w:val="00D61B51"/>
    <w:rsid w:val="00D635DB"/>
    <w:rsid w:val="00D65B5D"/>
    <w:rsid w:val="00D71013"/>
    <w:rsid w:val="00D91041"/>
    <w:rsid w:val="00D93B5E"/>
    <w:rsid w:val="00DB6550"/>
    <w:rsid w:val="00DC1057"/>
    <w:rsid w:val="00DC600C"/>
    <w:rsid w:val="00DD25AB"/>
    <w:rsid w:val="00DD439C"/>
    <w:rsid w:val="00DD7D1F"/>
    <w:rsid w:val="00DE0685"/>
    <w:rsid w:val="00DE0A1A"/>
    <w:rsid w:val="00DE34C0"/>
    <w:rsid w:val="00DF679B"/>
    <w:rsid w:val="00E000A2"/>
    <w:rsid w:val="00E04CBC"/>
    <w:rsid w:val="00E0584B"/>
    <w:rsid w:val="00E41914"/>
    <w:rsid w:val="00E4610D"/>
    <w:rsid w:val="00E5377D"/>
    <w:rsid w:val="00E632BC"/>
    <w:rsid w:val="00E65CC6"/>
    <w:rsid w:val="00E66575"/>
    <w:rsid w:val="00E67CE1"/>
    <w:rsid w:val="00E70094"/>
    <w:rsid w:val="00E73CA7"/>
    <w:rsid w:val="00EA2354"/>
    <w:rsid w:val="00EB7A62"/>
    <w:rsid w:val="00EC137B"/>
    <w:rsid w:val="00EC5827"/>
    <w:rsid w:val="00EC77F8"/>
    <w:rsid w:val="00ED0B2A"/>
    <w:rsid w:val="00ED16A3"/>
    <w:rsid w:val="00ED5A59"/>
    <w:rsid w:val="00EE3484"/>
    <w:rsid w:val="00EE382D"/>
    <w:rsid w:val="00EE5004"/>
    <w:rsid w:val="00EF1471"/>
    <w:rsid w:val="00EF1788"/>
    <w:rsid w:val="00EF26BB"/>
    <w:rsid w:val="00EF2ABE"/>
    <w:rsid w:val="00EF2C2E"/>
    <w:rsid w:val="00F0005C"/>
    <w:rsid w:val="00F01239"/>
    <w:rsid w:val="00F028E4"/>
    <w:rsid w:val="00F072AB"/>
    <w:rsid w:val="00F15B99"/>
    <w:rsid w:val="00F15C83"/>
    <w:rsid w:val="00F2018B"/>
    <w:rsid w:val="00F212C9"/>
    <w:rsid w:val="00F558F3"/>
    <w:rsid w:val="00F57909"/>
    <w:rsid w:val="00F57AED"/>
    <w:rsid w:val="00F625A1"/>
    <w:rsid w:val="00F6311A"/>
    <w:rsid w:val="00F64DCB"/>
    <w:rsid w:val="00F65E50"/>
    <w:rsid w:val="00F6741B"/>
    <w:rsid w:val="00F7004D"/>
    <w:rsid w:val="00F7740E"/>
    <w:rsid w:val="00F80C6A"/>
    <w:rsid w:val="00F84B3C"/>
    <w:rsid w:val="00F91E2B"/>
    <w:rsid w:val="00F94F90"/>
    <w:rsid w:val="00FA092C"/>
    <w:rsid w:val="00FA5CC2"/>
    <w:rsid w:val="00FA7E7B"/>
    <w:rsid w:val="00FB048C"/>
    <w:rsid w:val="00FB163D"/>
    <w:rsid w:val="00FB6A42"/>
    <w:rsid w:val="00FB7F16"/>
    <w:rsid w:val="00FC2C0F"/>
    <w:rsid w:val="00FC6DBA"/>
    <w:rsid w:val="00FD3485"/>
    <w:rsid w:val="00FE21B4"/>
    <w:rsid w:val="00FE693D"/>
    <w:rsid w:val="00FE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0"/>
    <w:next w:val="a1"/>
    <w:link w:val="10"/>
    <w:qFormat/>
    <w:rsid w:val="007C701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C701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C701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701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7C701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7C70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C7018"/>
  </w:style>
  <w:style w:type="character" w:customStyle="1" w:styleId="WW8Num1z1">
    <w:name w:val="WW8Num1z1"/>
    <w:rsid w:val="007C7018"/>
  </w:style>
  <w:style w:type="character" w:customStyle="1" w:styleId="WW8Num1z2">
    <w:name w:val="WW8Num1z2"/>
    <w:rsid w:val="007C7018"/>
  </w:style>
  <w:style w:type="character" w:customStyle="1" w:styleId="WW8Num1z3">
    <w:name w:val="WW8Num1z3"/>
    <w:rsid w:val="007C7018"/>
  </w:style>
  <w:style w:type="character" w:customStyle="1" w:styleId="WW8Num1z4">
    <w:name w:val="WW8Num1z4"/>
    <w:rsid w:val="007C7018"/>
  </w:style>
  <w:style w:type="character" w:customStyle="1" w:styleId="WW8Num1z5">
    <w:name w:val="WW8Num1z5"/>
    <w:rsid w:val="007C7018"/>
  </w:style>
  <w:style w:type="character" w:customStyle="1" w:styleId="WW8Num1z6">
    <w:name w:val="WW8Num1z6"/>
    <w:rsid w:val="007C7018"/>
  </w:style>
  <w:style w:type="character" w:customStyle="1" w:styleId="WW8Num1z7">
    <w:name w:val="WW8Num1z7"/>
    <w:rsid w:val="007C7018"/>
  </w:style>
  <w:style w:type="character" w:customStyle="1" w:styleId="WW8Num1z8">
    <w:name w:val="WW8Num1z8"/>
    <w:rsid w:val="007C7018"/>
  </w:style>
  <w:style w:type="character" w:customStyle="1" w:styleId="WW8Num2z0">
    <w:name w:val="WW8Num2z0"/>
    <w:rsid w:val="007C7018"/>
    <w:rPr>
      <w:rFonts w:cs="Times New Roman"/>
    </w:rPr>
  </w:style>
  <w:style w:type="character" w:customStyle="1" w:styleId="WW8Num3z0">
    <w:name w:val="WW8Num3z0"/>
    <w:rsid w:val="007C7018"/>
    <w:rPr>
      <w:rFonts w:cs="Times New Roman"/>
    </w:rPr>
  </w:style>
  <w:style w:type="character" w:customStyle="1" w:styleId="WW8Num4z0">
    <w:name w:val="WW8Num4z0"/>
    <w:rsid w:val="007C7018"/>
    <w:rPr>
      <w:rFonts w:cs="Times New Roman"/>
    </w:rPr>
  </w:style>
  <w:style w:type="character" w:customStyle="1" w:styleId="WW8Num5z0">
    <w:name w:val="WW8Num5z0"/>
    <w:rsid w:val="007C7018"/>
    <w:rPr>
      <w:rFonts w:ascii="Symbol" w:hAnsi="Symbol" w:cs="Symbol"/>
    </w:rPr>
  </w:style>
  <w:style w:type="character" w:customStyle="1" w:styleId="WW8Num6z0">
    <w:name w:val="WW8Num6z0"/>
    <w:rsid w:val="007C7018"/>
    <w:rPr>
      <w:rFonts w:ascii="Symbol" w:hAnsi="Symbol" w:cs="Symbol"/>
    </w:rPr>
  </w:style>
  <w:style w:type="character" w:customStyle="1" w:styleId="WW8Num7z0">
    <w:name w:val="WW8Num7z0"/>
    <w:rsid w:val="007C7018"/>
    <w:rPr>
      <w:rFonts w:ascii="Symbol" w:hAnsi="Symbol" w:cs="Symbol"/>
    </w:rPr>
  </w:style>
  <w:style w:type="character" w:customStyle="1" w:styleId="WW8Num8z0">
    <w:name w:val="WW8Num8z0"/>
    <w:rsid w:val="007C7018"/>
    <w:rPr>
      <w:rFonts w:ascii="Symbol" w:hAnsi="Symbol" w:cs="Symbol"/>
    </w:rPr>
  </w:style>
  <w:style w:type="character" w:customStyle="1" w:styleId="WW8Num9z0">
    <w:name w:val="WW8Num9z0"/>
    <w:rsid w:val="007C7018"/>
    <w:rPr>
      <w:rFonts w:cs="Times New Roman"/>
    </w:rPr>
  </w:style>
  <w:style w:type="character" w:customStyle="1" w:styleId="WW8Num10z0">
    <w:name w:val="WW8Num10z0"/>
    <w:rsid w:val="007C7018"/>
    <w:rPr>
      <w:rFonts w:ascii="Symbol" w:hAnsi="Symbol" w:cs="Symbol"/>
    </w:rPr>
  </w:style>
  <w:style w:type="character" w:customStyle="1" w:styleId="WW8Num11z0">
    <w:name w:val="WW8Num11z0"/>
    <w:rsid w:val="007C7018"/>
    <w:rPr>
      <w:rFonts w:cs="Times New Roman"/>
      <w:color w:val="000000"/>
    </w:rPr>
  </w:style>
  <w:style w:type="character" w:customStyle="1" w:styleId="WW8Num11z1">
    <w:name w:val="WW8Num11z1"/>
    <w:rsid w:val="007C7018"/>
    <w:rPr>
      <w:rFonts w:cs="Times New Roman"/>
    </w:rPr>
  </w:style>
  <w:style w:type="character" w:customStyle="1" w:styleId="WW8Num12z0">
    <w:name w:val="WW8Num12z0"/>
    <w:rsid w:val="007C7018"/>
    <w:rPr>
      <w:rFonts w:cs="Times New Roman"/>
    </w:rPr>
  </w:style>
  <w:style w:type="character" w:customStyle="1" w:styleId="11">
    <w:name w:val="Основной шрифт абзаца1"/>
    <w:rsid w:val="007C7018"/>
  </w:style>
  <w:style w:type="character" w:customStyle="1" w:styleId="Heading2Char">
    <w:name w:val="Heading 2 Char"/>
    <w:rsid w:val="007C701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C701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C7018"/>
  </w:style>
  <w:style w:type="character" w:customStyle="1" w:styleId="FooterChar">
    <w:name w:val="Footer Char"/>
    <w:rsid w:val="007C7018"/>
  </w:style>
  <w:style w:type="character" w:customStyle="1" w:styleId="BalloonTextChar">
    <w:name w:val="Balloon Text Char"/>
    <w:rsid w:val="007C7018"/>
    <w:rPr>
      <w:rFonts w:ascii="Tahoma" w:hAnsi="Tahoma" w:cs="Tahoma"/>
      <w:sz w:val="16"/>
    </w:rPr>
  </w:style>
  <w:style w:type="character" w:customStyle="1" w:styleId="12">
    <w:name w:val="Знак примечания1"/>
    <w:rsid w:val="007C7018"/>
    <w:rPr>
      <w:sz w:val="18"/>
    </w:rPr>
  </w:style>
  <w:style w:type="character" w:customStyle="1" w:styleId="CommentTextChar">
    <w:name w:val="Comment Text Char"/>
    <w:rsid w:val="007C7018"/>
    <w:rPr>
      <w:sz w:val="24"/>
    </w:rPr>
  </w:style>
  <w:style w:type="character" w:customStyle="1" w:styleId="CommentSubjectChar">
    <w:name w:val="Comment Subject Char"/>
    <w:rsid w:val="007C7018"/>
    <w:rPr>
      <w:b/>
      <w:sz w:val="20"/>
    </w:rPr>
  </w:style>
  <w:style w:type="character" w:customStyle="1" w:styleId="ListParagraphChar">
    <w:name w:val="List Paragraph Char"/>
    <w:rsid w:val="007C7018"/>
  </w:style>
  <w:style w:type="character" w:customStyle="1" w:styleId="FootnoteTextChar">
    <w:name w:val="Footnote Text Char"/>
    <w:rsid w:val="007C7018"/>
    <w:rPr>
      <w:sz w:val="20"/>
    </w:rPr>
  </w:style>
  <w:style w:type="character" w:customStyle="1" w:styleId="a5">
    <w:name w:val="Символ сноски"/>
    <w:rsid w:val="007C7018"/>
    <w:rPr>
      <w:vertAlign w:val="superscript"/>
    </w:rPr>
  </w:style>
  <w:style w:type="character" w:customStyle="1" w:styleId="blk3">
    <w:name w:val="blk3"/>
    <w:rsid w:val="007C7018"/>
    <w:rPr>
      <w:vanish/>
    </w:rPr>
  </w:style>
  <w:style w:type="character" w:styleId="a6">
    <w:name w:val="Hyperlink"/>
    <w:rsid w:val="007C7018"/>
    <w:rPr>
      <w:color w:val="0000FF"/>
      <w:u w:val="single"/>
    </w:rPr>
  </w:style>
  <w:style w:type="character" w:styleId="a7">
    <w:name w:val="FollowedHyperlink"/>
    <w:rsid w:val="007C7018"/>
    <w:rPr>
      <w:color w:val="800080"/>
      <w:u w:val="single"/>
    </w:rPr>
  </w:style>
  <w:style w:type="character" w:customStyle="1" w:styleId="FontStyle15">
    <w:name w:val="Font Style15"/>
    <w:rsid w:val="007C701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C7018"/>
    <w:rPr>
      <w:sz w:val="22"/>
      <w:lang w:val="ru-RU"/>
    </w:rPr>
  </w:style>
  <w:style w:type="character" w:customStyle="1" w:styleId="EndnoteTextChar">
    <w:name w:val="Endnote Text Char"/>
    <w:rsid w:val="007C7018"/>
    <w:rPr>
      <w:sz w:val="20"/>
    </w:rPr>
  </w:style>
  <w:style w:type="character" w:customStyle="1" w:styleId="a8">
    <w:name w:val="Символы концевой сноски"/>
    <w:rsid w:val="007C7018"/>
    <w:rPr>
      <w:vertAlign w:val="superscript"/>
    </w:rPr>
  </w:style>
  <w:style w:type="character" w:customStyle="1" w:styleId="PlainTextChar">
    <w:name w:val="Plain Text Char"/>
    <w:rsid w:val="007C7018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7C7018"/>
    <w:rPr>
      <w:vertAlign w:val="superscript"/>
    </w:rPr>
  </w:style>
  <w:style w:type="character" w:styleId="aa">
    <w:name w:val="endnote reference"/>
    <w:rsid w:val="007C7018"/>
    <w:rPr>
      <w:vertAlign w:val="superscript"/>
    </w:rPr>
  </w:style>
  <w:style w:type="character" w:customStyle="1" w:styleId="21">
    <w:name w:val="Основной шрифт абзаца2"/>
    <w:rsid w:val="007C7018"/>
  </w:style>
  <w:style w:type="character" w:customStyle="1" w:styleId="ab">
    <w:name w:val="Гипертекстовая ссылка"/>
    <w:rsid w:val="007C7018"/>
    <w:rPr>
      <w:rFonts w:cs="Times New Roman"/>
    </w:rPr>
  </w:style>
  <w:style w:type="paragraph" w:customStyle="1" w:styleId="a0">
    <w:name w:val="Заголовок"/>
    <w:basedOn w:val="a"/>
    <w:next w:val="a1"/>
    <w:rsid w:val="007C70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ac"/>
    <w:rsid w:val="007C7018"/>
    <w:pPr>
      <w:spacing w:after="120" w:line="240" w:lineRule="auto"/>
      <w:ind w:firstLine="709"/>
      <w:jc w:val="both"/>
    </w:pPr>
  </w:style>
  <w:style w:type="character" w:customStyle="1" w:styleId="ac">
    <w:name w:val="Основной текст Знак"/>
    <w:basedOn w:val="a2"/>
    <w:link w:val="a1"/>
    <w:rsid w:val="007C7018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7C7018"/>
    <w:rPr>
      <w:rFonts w:cs="Mangal"/>
    </w:rPr>
  </w:style>
  <w:style w:type="paragraph" w:styleId="ae">
    <w:name w:val="caption"/>
    <w:basedOn w:val="a"/>
    <w:qFormat/>
    <w:rsid w:val="007C70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C701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7C7018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2"/>
    <w:link w:val="af"/>
    <w:uiPriority w:val="99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2"/>
    <w:link w:val="af1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7C701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f4">
    <w:name w:val="Текст выноски Знак"/>
    <w:basedOn w:val="a2"/>
    <w:link w:val="af3"/>
    <w:rsid w:val="007C701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5">
    <w:name w:val="Текст примечания1"/>
    <w:basedOn w:val="a"/>
    <w:rsid w:val="007C7018"/>
    <w:pPr>
      <w:spacing w:line="240" w:lineRule="auto"/>
    </w:pPr>
    <w:rPr>
      <w:sz w:val="24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7C701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5"/>
    <w:next w:val="15"/>
    <w:link w:val="af8"/>
    <w:rsid w:val="007C7018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7C701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7C7018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a">
    <w:name w:val="footnote text"/>
    <w:basedOn w:val="a"/>
    <w:link w:val="afb"/>
    <w:rsid w:val="007C70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7C70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C70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C7018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C70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7C7018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6">
    <w:name w:val="Текст1"/>
    <w:basedOn w:val="a"/>
    <w:rsid w:val="007C7018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таблицы"/>
    <w:basedOn w:val="a"/>
    <w:rsid w:val="007C7018"/>
    <w:pPr>
      <w:suppressLineNumbers/>
    </w:pPr>
  </w:style>
  <w:style w:type="paragraph" w:customStyle="1" w:styleId="aff">
    <w:name w:val="Заголовок таблицы"/>
    <w:basedOn w:val="afe"/>
    <w:rsid w:val="007C7018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7C7018"/>
  </w:style>
  <w:style w:type="paragraph" w:styleId="aff1">
    <w:name w:val="Body Text Indent"/>
    <w:basedOn w:val="a"/>
    <w:link w:val="aff2"/>
    <w:rsid w:val="007C701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f2">
    <w:name w:val="Основной текст с отступом Знак"/>
    <w:basedOn w:val="a2"/>
    <w:link w:val="aff1"/>
    <w:rsid w:val="007C701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C70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7C70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FC6DBA"/>
    <w:pPr>
      <w:ind w:left="720"/>
      <w:contextualSpacing/>
    </w:pPr>
  </w:style>
  <w:style w:type="character" w:styleId="aff4">
    <w:name w:val="Strong"/>
    <w:qFormat/>
    <w:rsid w:val="007A0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footer" Target="footer16.xml"/><Relationship Id="rId40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0496D8B15FBC76F3D49C8B3264DA3798E5CC884DC993C4948FE71F3389C310A0368C212B1617A523C0962AFFoCb6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2D0A-B8CD-4AEC-AACC-D8D5C42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62</Pages>
  <Words>14779</Words>
  <Characters>84243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tenishevaev</cp:lastModifiedBy>
  <cp:revision>434</cp:revision>
  <dcterms:created xsi:type="dcterms:W3CDTF">2017-09-27T07:47:00Z</dcterms:created>
  <dcterms:modified xsi:type="dcterms:W3CDTF">2021-10-06T08:48:00Z</dcterms:modified>
</cp:coreProperties>
</file>