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2A" w:rsidRPr="00066243" w:rsidRDefault="0067372A" w:rsidP="0067372A">
      <w:pPr>
        <w:jc w:val="right"/>
        <w:rPr>
          <w:b/>
          <w:bCs/>
          <w:sz w:val="40"/>
          <w:szCs w:val="40"/>
        </w:rPr>
      </w:pPr>
      <w:r w:rsidRPr="00066243">
        <w:rPr>
          <w:b/>
          <w:bCs/>
          <w:sz w:val="40"/>
          <w:szCs w:val="40"/>
        </w:rPr>
        <w:t>ПРОЕКТ</w:t>
      </w:r>
    </w:p>
    <w:p w:rsidR="0067372A" w:rsidRPr="00066243" w:rsidRDefault="0067372A" w:rsidP="0067372A">
      <w:pPr>
        <w:jc w:val="right"/>
        <w:rPr>
          <w:b/>
          <w:bCs/>
          <w:sz w:val="40"/>
          <w:szCs w:val="40"/>
        </w:rPr>
      </w:pPr>
    </w:p>
    <w:p w:rsidR="0067372A" w:rsidRPr="00066243" w:rsidRDefault="0067372A" w:rsidP="0067372A">
      <w:pPr>
        <w:jc w:val="center"/>
        <w:rPr>
          <w:b/>
          <w:bCs/>
          <w:sz w:val="40"/>
          <w:szCs w:val="40"/>
        </w:rPr>
      </w:pPr>
      <w:r w:rsidRPr="00066243">
        <w:rPr>
          <w:b/>
          <w:bCs/>
          <w:sz w:val="40"/>
          <w:szCs w:val="40"/>
        </w:rPr>
        <w:t>П О С Т А Н О В Л Е Н И Е</w:t>
      </w:r>
    </w:p>
    <w:p w:rsidR="0067372A" w:rsidRPr="00066243" w:rsidRDefault="0067372A" w:rsidP="0067372A">
      <w:pPr>
        <w:tabs>
          <w:tab w:val="left" w:pos="6220"/>
        </w:tabs>
        <w:jc w:val="center"/>
        <w:rPr>
          <w:b/>
          <w:bCs/>
          <w:sz w:val="28"/>
          <w:szCs w:val="28"/>
        </w:rPr>
      </w:pPr>
    </w:p>
    <w:p w:rsidR="0067372A" w:rsidRPr="00066243" w:rsidRDefault="0067372A" w:rsidP="0067372A">
      <w:pPr>
        <w:jc w:val="center"/>
        <w:rPr>
          <w:b/>
          <w:bCs/>
          <w:sz w:val="28"/>
          <w:szCs w:val="28"/>
        </w:rPr>
      </w:pPr>
      <w:r w:rsidRPr="00066243">
        <w:rPr>
          <w:b/>
          <w:bCs/>
          <w:sz w:val="28"/>
          <w:szCs w:val="28"/>
        </w:rPr>
        <w:t>АДМИНИСТРАЦИИ КОЧУБЕЕВСКОГО МУНИЦИПАЛЬНОГО</w:t>
      </w:r>
    </w:p>
    <w:p w:rsidR="0067372A" w:rsidRDefault="0067372A" w:rsidP="0067372A">
      <w:pPr>
        <w:jc w:val="center"/>
        <w:rPr>
          <w:b/>
          <w:bCs/>
          <w:sz w:val="28"/>
          <w:szCs w:val="28"/>
        </w:rPr>
      </w:pPr>
      <w:r w:rsidRPr="00066243">
        <w:rPr>
          <w:b/>
          <w:bCs/>
          <w:sz w:val="28"/>
          <w:szCs w:val="28"/>
        </w:rPr>
        <w:t>ОКРУГА СТАВРОПОЛЬСКОГО КРАЯ</w:t>
      </w:r>
    </w:p>
    <w:p w:rsidR="006D6228" w:rsidRPr="00066243" w:rsidRDefault="006D6228" w:rsidP="0067372A">
      <w:pPr>
        <w:jc w:val="center"/>
        <w:rPr>
          <w:sz w:val="28"/>
          <w:szCs w:val="28"/>
        </w:rPr>
      </w:pPr>
    </w:p>
    <w:p w:rsidR="0067372A" w:rsidRPr="00066243" w:rsidRDefault="0067372A" w:rsidP="0067372A">
      <w:pPr>
        <w:jc w:val="both"/>
        <w:rPr>
          <w:sz w:val="28"/>
          <w:szCs w:val="28"/>
        </w:rPr>
      </w:pPr>
    </w:p>
    <w:p w:rsidR="0067372A" w:rsidRPr="00066243" w:rsidRDefault="00194140" w:rsidP="0067372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A83D62">
        <w:rPr>
          <w:sz w:val="28"/>
          <w:szCs w:val="28"/>
        </w:rPr>
        <w:t>2022</w:t>
      </w:r>
      <w:r w:rsidR="0067372A" w:rsidRPr="00066243">
        <w:rPr>
          <w:sz w:val="28"/>
          <w:szCs w:val="28"/>
        </w:rPr>
        <w:t xml:space="preserve"> г.</w:t>
      </w:r>
      <w:r w:rsidR="0067372A" w:rsidRPr="00066243">
        <w:rPr>
          <w:sz w:val="28"/>
          <w:szCs w:val="28"/>
        </w:rPr>
        <w:tab/>
      </w:r>
      <w:r w:rsidR="0067372A" w:rsidRPr="00066243">
        <w:rPr>
          <w:sz w:val="28"/>
          <w:szCs w:val="28"/>
        </w:rPr>
        <w:tab/>
      </w:r>
      <w:r w:rsidR="0067372A" w:rsidRPr="00066243">
        <w:rPr>
          <w:sz w:val="28"/>
          <w:szCs w:val="28"/>
        </w:rPr>
        <w:tab/>
        <w:t>с. Кочубеевское</w:t>
      </w:r>
      <w:r w:rsidR="0067372A" w:rsidRPr="00066243">
        <w:rPr>
          <w:sz w:val="28"/>
          <w:szCs w:val="28"/>
        </w:rPr>
        <w:tab/>
      </w:r>
      <w:r w:rsidR="0067372A" w:rsidRPr="00066243">
        <w:rPr>
          <w:sz w:val="28"/>
          <w:szCs w:val="28"/>
        </w:rPr>
        <w:tab/>
      </w:r>
      <w:r w:rsidR="0067372A" w:rsidRPr="00066243">
        <w:rPr>
          <w:sz w:val="28"/>
          <w:szCs w:val="28"/>
        </w:rPr>
        <w:tab/>
      </w:r>
      <w:r w:rsidR="0067372A" w:rsidRPr="00066243">
        <w:rPr>
          <w:sz w:val="28"/>
          <w:szCs w:val="28"/>
        </w:rPr>
        <w:tab/>
        <w:t xml:space="preserve">№ </w:t>
      </w:r>
    </w:p>
    <w:p w:rsidR="0067372A" w:rsidRPr="00066243" w:rsidRDefault="0067372A" w:rsidP="0067372A">
      <w:pPr>
        <w:jc w:val="both"/>
        <w:rPr>
          <w:sz w:val="28"/>
          <w:szCs w:val="28"/>
        </w:rPr>
      </w:pPr>
    </w:p>
    <w:p w:rsidR="0067372A" w:rsidRPr="00066243" w:rsidRDefault="0067372A" w:rsidP="0067372A">
      <w:pPr>
        <w:jc w:val="center"/>
        <w:rPr>
          <w:b/>
          <w:bCs/>
          <w:sz w:val="40"/>
          <w:szCs w:val="40"/>
        </w:rPr>
      </w:pPr>
    </w:p>
    <w:p w:rsidR="006D6696" w:rsidRPr="00C7595C" w:rsidRDefault="00C76AC2" w:rsidP="006D6696">
      <w:pPr>
        <w:spacing w:line="240" w:lineRule="exact"/>
        <w:jc w:val="both"/>
        <w:rPr>
          <w:rStyle w:val="a8"/>
          <w:b w:val="0"/>
          <w:color w:val="000000"/>
          <w:sz w:val="28"/>
          <w:szCs w:val="28"/>
        </w:rPr>
      </w:pPr>
      <w:r w:rsidRPr="006B6D95">
        <w:rPr>
          <w:sz w:val="28"/>
          <w:szCs w:val="28"/>
        </w:rPr>
        <w:t xml:space="preserve">О внесении изменений в административный регламент администрации Кочубеевского муниципального округа Ставропольского края по предоставлению муниципальной услуги </w:t>
      </w:r>
      <w:r w:rsidR="006D6696" w:rsidRPr="00C7595C">
        <w:rPr>
          <w:rStyle w:val="a8"/>
          <w:b w:val="0"/>
          <w:color w:val="000000"/>
          <w:sz w:val="28"/>
          <w:szCs w:val="28"/>
        </w:rPr>
        <w:t>«</w:t>
      </w:r>
      <w:r w:rsidR="006D6696" w:rsidRPr="00C7595C">
        <w:rPr>
          <w:color w:val="000000"/>
          <w:sz w:val="28"/>
          <w:szCs w:val="28"/>
        </w:rPr>
        <w:t>Выдача разрешения на ввод объекта в эксплуатацию</w:t>
      </w:r>
      <w:r w:rsidR="006D6696" w:rsidRPr="00C7595C">
        <w:rPr>
          <w:rStyle w:val="a8"/>
          <w:b w:val="0"/>
          <w:color w:val="000000"/>
          <w:sz w:val="28"/>
          <w:szCs w:val="28"/>
        </w:rPr>
        <w:t>»</w:t>
      </w:r>
    </w:p>
    <w:p w:rsidR="0067372A" w:rsidRPr="00066243" w:rsidRDefault="0067372A" w:rsidP="006D6696">
      <w:pPr>
        <w:spacing w:line="240" w:lineRule="exact"/>
        <w:jc w:val="both"/>
        <w:rPr>
          <w:sz w:val="28"/>
          <w:szCs w:val="28"/>
        </w:rPr>
      </w:pPr>
    </w:p>
    <w:p w:rsidR="0067372A" w:rsidRDefault="00B60C6D" w:rsidP="0067372A">
      <w:pPr>
        <w:ind w:firstLine="708"/>
        <w:jc w:val="both"/>
        <w:rPr>
          <w:sz w:val="28"/>
          <w:szCs w:val="28"/>
        </w:rPr>
      </w:pPr>
      <w:r w:rsidRPr="00B91DA7">
        <w:rPr>
          <w:sz w:val="28"/>
          <w:szCs w:val="28"/>
        </w:rPr>
        <w:t>В соответствии с Федеральным законом от 27 июля 2010 года № 210-</w:t>
      </w:r>
      <w:r w:rsidRPr="00542BAF">
        <w:rPr>
          <w:sz w:val="28"/>
          <w:szCs w:val="28"/>
        </w:rPr>
        <w:t>ФЗ «Об организации предоставления государс</w:t>
      </w:r>
      <w:r w:rsidR="00EF4EDE">
        <w:rPr>
          <w:sz w:val="28"/>
          <w:szCs w:val="28"/>
        </w:rPr>
        <w:t>твенных и муниципальных услуг»</w:t>
      </w:r>
      <w:r w:rsidR="005E0638">
        <w:rPr>
          <w:sz w:val="28"/>
          <w:szCs w:val="28"/>
        </w:rPr>
        <w:t>,</w:t>
      </w:r>
      <w:r w:rsidR="00696503">
        <w:t xml:space="preserve"> </w:t>
      </w:r>
      <w:r w:rsidR="002B3B04" w:rsidRPr="00B91DA7">
        <w:rPr>
          <w:sz w:val="28"/>
          <w:szCs w:val="28"/>
        </w:rPr>
        <w:t>Федеральным законом</w:t>
      </w:r>
      <w:r w:rsidR="008104FC" w:rsidRPr="008104FC">
        <w:rPr>
          <w:sz w:val="28"/>
          <w:szCs w:val="28"/>
        </w:rPr>
        <w:t xml:space="preserve"> </w:t>
      </w:r>
      <w:r w:rsidR="00696503">
        <w:rPr>
          <w:sz w:val="28"/>
          <w:szCs w:val="28"/>
        </w:rPr>
        <w:t xml:space="preserve">от 29 декабря </w:t>
      </w:r>
      <w:r w:rsidR="008104FC" w:rsidRPr="002B3B04">
        <w:rPr>
          <w:sz w:val="28"/>
          <w:szCs w:val="28"/>
        </w:rPr>
        <w:t xml:space="preserve">2004 </w:t>
      </w:r>
      <w:r w:rsidR="008104FC">
        <w:rPr>
          <w:sz w:val="28"/>
          <w:szCs w:val="28"/>
        </w:rPr>
        <w:t xml:space="preserve">года </w:t>
      </w:r>
      <w:r w:rsidR="00696503">
        <w:rPr>
          <w:sz w:val="28"/>
          <w:szCs w:val="28"/>
        </w:rPr>
        <w:t xml:space="preserve">№ </w:t>
      </w:r>
      <w:r w:rsidR="008104FC" w:rsidRPr="002B3B04">
        <w:rPr>
          <w:sz w:val="28"/>
          <w:szCs w:val="28"/>
        </w:rPr>
        <w:t>190-ФЗ (ред. от 30.12.2021) (с изм. и доп., вступ. в силу с 01.03.2022)</w:t>
      </w:r>
      <w:r w:rsidR="008104FC">
        <w:rPr>
          <w:sz w:val="28"/>
          <w:szCs w:val="28"/>
        </w:rPr>
        <w:t xml:space="preserve"> </w:t>
      </w:r>
      <w:r w:rsidR="002B3B04" w:rsidRPr="00B91DA7">
        <w:rPr>
          <w:sz w:val="28"/>
          <w:szCs w:val="28"/>
        </w:rPr>
        <w:t xml:space="preserve"> </w:t>
      </w:r>
      <w:r w:rsidR="00696503">
        <w:rPr>
          <w:sz w:val="28"/>
          <w:szCs w:val="28"/>
        </w:rPr>
        <w:t>«</w:t>
      </w:r>
      <w:r w:rsidR="002B3B04" w:rsidRPr="002B3B04">
        <w:rPr>
          <w:sz w:val="28"/>
          <w:szCs w:val="28"/>
        </w:rPr>
        <w:t>Градостроитель</w:t>
      </w:r>
      <w:r w:rsidR="00696503">
        <w:rPr>
          <w:sz w:val="28"/>
          <w:szCs w:val="28"/>
        </w:rPr>
        <w:t>ный кодекс Российской Федерации»</w:t>
      </w:r>
      <w:r w:rsidR="00452A42">
        <w:rPr>
          <w:sz w:val="28"/>
          <w:szCs w:val="28"/>
        </w:rPr>
        <w:t xml:space="preserve">, </w:t>
      </w:r>
      <w:r w:rsidR="00EB6AD9" w:rsidRPr="00ED10FA">
        <w:rPr>
          <w:rFonts w:eastAsiaTheme="minorHAnsi"/>
          <w:sz w:val="28"/>
          <w:szCs w:val="28"/>
        </w:rPr>
        <w:t>Федеральным законом от 30 декабря 2020</w:t>
      </w:r>
      <w:r w:rsidR="00EB6AD9">
        <w:rPr>
          <w:rFonts w:eastAsiaTheme="minorHAnsi"/>
          <w:sz w:val="28"/>
          <w:szCs w:val="28"/>
        </w:rPr>
        <w:t xml:space="preserve"> </w:t>
      </w:r>
      <w:r w:rsidR="00EB6AD9" w:rsidRPr="00ED10FA">
        <w:rPr>
          <w:rFonts w:eastAsiaTheme="minorHAnsi"/>
          <w:sz w:val="28"/>
          <w:szCs w:val="28"/>
        </w:rPr>
        <w:t xml:space="preserve">года N 509-ФЗ (ред. от 08.03.2022) «О внесении изменений в отдельные законодательные акты Российской Федерации», </w:t>
      </w:r>
      <w:r w:rsidR="006C5F8E">
        <w:rPr>
          <w:sz w:val="28"/>
          <w:szCs w:val="28"/>
        </w:rPr>
        <w:t xml:space="preserve">Приказом Министерства строительства и жилищно-коммунального хозяйства Российской Федерации </w:t>
      </w:r>
      <w:r w:rsidR="00452A42">
        <w:rPr>
          <w:sz w:val="28"/>
          <w:szCs w:val="28"/>
        </w:rPr>
        <w:t>от 0</w:t>
      </w:r>
      <w:r w:rsidR="006C5F8E">
        <w:rPr>
          <w:sz w:val="28"/>
          <w:szCs w:val="28"/>
        </w:rPr>
        <w:t>3</w:t>
      </w:r>
      <w:r w:rsidR="00452A42">
        <w:rPr>
          <w:sz w:val="28"/>
          <w:szCs w:val="28"/>
        </w:rPr>
        <w:t xml:space="preserve"> </w:t>
      </w:r>
      <w:r w:rsidR="006C5F8E">
        <w:rPr>
          <w:sz w:val="28"/>
          <w:szCs w:val="28"/>
        </w:rPr>
        <w:t>июня</w:t>
      </w:r>
      <w:r w:rsidR="00452A42">
        <w:rPr>
          <w:sz w:val="28"/>
          <w:szCs w:val="28"/>
        </w:rPr>
        <w:t xml:space="preserve"> </w:t>
      </w:r>
      <w:r w:rsidR="00452A42" w:rsidRPr="00452A42">
        <w:rPr>
          <w:sz w:val="28"/>
          <w:szCs w:val="28"/>
        </w:rPr>
        <w:t>2022</w:t>
      </w:r>
      <w:r w:rsidR="00452A42">
        <w:rPr>
          <w:sz w:val="28"/>
          <w:szCs w:val="28"/>
        </w:rPr>
        <w:t xml:space="preserve"> года</w:t>
      </w:r>
      <w:r w:rsidR="00452A42" w:rsidRPr="00452A42">
        <w:rPr>
          <w:sz w:val="28"/>
          <w:szCs w:val="28"/>
        </w:rPr>
        <w:t xml:space="preserve"> </w:t>
      </w:r>
      <w:r w:rsidR="00452A42">
        <w:rPr>
          <w:sz w:val="28"/>
          <w:szCs w:val="28"/>
        </w:rPr>
        <w:t>№</w:t>
      </w:r>
      <w:r w:rsidR="00452A42" w:rsidRPr="00452A42">
        <w:rPr>
          <w:sz w:val="28"/>
          <w:szCs w:val="28"/>
        </w:rPr>
        <w:t xml:space="preserve"> </w:t>
      </w:r>
      <w:r w:rsidR="006C5F8E">
        <w:rPr>
          <w:sz w:val="28"/>
          <w:szCs w:val="28"/>
        </w:rPr>
        <w:t>446/пр</w:t>
      </w:r>
      <w:r w:rsidR="00452A42" w:rsidRPr="00452A42">
        <w:rPr>
          <w:sz w:val="28"/>
          <w:szCs w:val="28"/>
        </w:rPr>
        <w:t xml:space="preserve"> "</w:t>
      </w:r>
      <w:r w:rsidR="006C5F8E">
        <w:rPr>
          <w:sz w:val="28"/>
          <w:szCs w:val="28"/>
        </w:rPr>
        <w:t>Об утверждении формы разрешения</w:t>
      </w:r>
      <w:r w:rsidR="00703614">
        <w:rPr>
          <w:sz w:val="28"/>
          <w:szCs w:val="28"/>
        </w:rPr>
        <w:t xml:space="preserve"> на строительство и формы разрешения на ввод объекта в эксплуатацию</w:t>
      </w:r>
      <w:r w:rsidR="006C5F8E">
        <w:rPr>
          <w:sz w:val="28"/>
          <w:szCs w:val="28"/>
        </w:rPr>
        <w:t>"</w:t>
      </w:r>
      <w:r w:rsidR="00EF4EDE">
        <w:rPr>
          <w:color w:val="000000"/>
          <w:sz w:val="28"/>
          <w:szCs w:val="28"/>
        </w:rPr>
        <w:t xml:space="preserve">, </w:t>
      </w:r>
      <w:r w:rsidR="00452A42">
        <w:rPr>
          <w:sz w:val="28"/>
          <w:szCs w:val="28"/>
        </w:rPr>
        <w:t>постановлением</w:t>
      </w:r>
      <w:r w:rsidRPr="00542BAF">
        <w:rPr>
          <w:sz w:val="28"/>
          <w:szCs w:val="28"/>
        </w:rPr>
        <w:t xml:space="preserve"> администрации Кочубеевского муниципального </w:t>
      </w:r>
      <w:r>
        <w:rPr>
          <w:sz w:val="28"/>
          <w:szCs w:val="28"/>
        </w:rPr>
        <w:t>округа</w:t>
      </w:r>
      <w:r w:rsidRPr="00542BAF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>22апреля</w:t>
      </w:r>
      <w:r w:rsidRPr="00542BAF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542BA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600</w:t>
      </w:r>
      <w:r w:rsidRPr="00542BAF">
        <w:rPr>
          <w:sz w:val="28"/>
          <w:szCs w:val="28"/>
        </w:rPr>
        <w:t xml:space="preserve"> «</w:t>
      </w:r>
      <w:r w:rsidRPr="00C13B20">
        <w:rPr>
          <w:sz w:val="28"/>
          <w:szCs w:val="28"/>
        </w:rPr>
        <w:t>О разработке и утверждении административных регламентов предоставления муниципальных услуг в администрации Кочубеевского муниципального округа Ставропольского края и административных регламентов осуществления муниципального контроля</w:t>
      </w:r>
      <w:r w:rsidRPr="00542BAF">
        <w:rPr>
          <w:sz w:val="28"/>
          <w:szCs w:val="28"/>
        </w:rPr>
        <w:t xml:space="preserve">», администрация Кочубеевского муниципального </w:t>
      </w:r>
      <w:r>
        <w:rPr>
          <w:sz w:val="28"/>
          <w:szCs w:val="28"/>
        </w:rPr>
        <w:t>округа</w:t>
      </w:r>
      <w:r w:rsidRPr="00542BAF">
        <w:rPr>
          <w:sz w:val="28"/>
          <w:szCs w:val="28"/>
        </w:rPr>
        <w:t xml:space="preserve"> Ставропольского края</w:t>
      </w:r>
    </w:p>
    <w:p w:rsidR="0067372A" w:rsidRPr="00066243" w:rsidRDefault="0067372A" w:rsidP="0067372A">
      <w:pPr>
        <w:pStyle w:val="a4"/>
        <w:tabs>
          <w:tab w:val="left" w:pos="1134"/>
        </w:tabs>
        <w:jc w:val="both"/>
      </w:pPr>
    </w:p>
    <w:p w:rsidR="00D05815" w:rsidRDefault="0067372A" w:rsidP="007E40C5">
      <w:pPr>
        <w:pStyle w:val="a4"/>
        <w:tabs>
          <w:tab w:val="left" w:pos="1134"/>
        </w:tabs>
        <w:jc w:val="both"/>
      </w:pPr>
      <w:r w:rsidRPr="00066243">
        <w:t>ПОСТАНОВЛЯЕТ:</w:t>
      </w:r>
    </w:p>
    <w:p w:rsidR="007E40C5" w:rsidRPr="007E40C5" w:rsidRDefault="007E40C5" w:rsidP="006D6696">
      <w:pPr>
        <w:pStyle w:val="a5"/>
        <w:spacing w:after="0"/>
        <w:jc w:val="both"/>
      </w:pPr>
    </w:p>
    <w:p w:rsidR="007C12A5" w:rsidRPr="006D6696" w:rsidRDefault="006D6228" w:rsidP="006D6696">
      <w:pPr>
        <w:ind w:firstLine="708"/>
        <w:jc w:val="both"/>
        <w:rPr>
          <w:rStyle w:val="a8"/>
          <w:b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F318DA">
        <w:rPr>
          <w:sz w:val="28"/>
          <w:szCs w:val="28"/>
        </w:rPr>
        <w:t>Внести изменения в административный регламент</w:t>
      </w:r>
      <w:r w:rsidR="007C12A5">
        <w:rPr>
          <w:sz w:val="28"/>
          <w:szCs w:val="28"/>
        </w:rPr>
        <w:t xml:space="preserve"> </w:t>
      </w:r>
      <w:r w:rsidR="0015176D">
        <w:rPr>
          <w:sz w:val="28"/>
          <w:szCs w:val="28"/>
        </w:rPr>
        <w:t>по предоставлению муниципальной</w:t>
      </w:r>
      <w:r w:rsidR="00F318DA">
        <w:rPr>
          <w:sz w:val="28"/>
          <w:szCs w:val="28"/>
        </w:rPr>
        <w:t xml:space="preserve"> услуг</w:t>
      </w:r>
      <w:r w:rsidR="0015176D">
        <w:rPr>
          <w:sz w:val="28"/>
          <w:szCs w:val="28"/>
        </w:rPr>
        <w:t>и</w:t>
      </w:r>
      <w:r w:rsidR="00C67289">
        <w:rPr>
          <w:sz w:val="28"/>
          <w:szCs w:val="28"/>
        </w:rPr>
        <w:t xml:space="preserve"> </w:t>
      </w:r>
      <w:r w:rsidR="006D6696" w:rsidRPr="00C7595C">
        <w:rPr>
          <w:rStyle w:val="a8"/>
          <w:b w:val="0"/>
          <w:color w:val="000000"/>
          <w:sz w:val="28"/>
          <w:szCs w:val="28"/>
        </w:rPr>
        <w:t>«</w:t>
      </w:r>
      <w:r w:rsidR="006D6696" w:rsidRPr="00C7595C">
        <w:rPr>
          <w:color w:val="000000"/>
          <w:sz w:val="28"/>
          <w:szCs w:val="28"/>
        </w:rPr>
        <w:t>Выдача разрешения на ввод объекта в эксплуатацию</w:t>
      </w:r>
      <w:r w:rsidR="006D6696">
        <w:rPr>
          <w:rStyle w:val="a8"/>
          <w:b w:val="0"/>
          <w:color w:val="000000"/>
          <w:sz w:val="28"/>
          <w:szCs w:val="28"/>
        </w:rPr>
        <w:t>»</w:t>
      </w:r>
      <w:r w:rsidR="00EF4EDE">
        <w:rPr>
          <w:sz w:val="28"/>
          <w:szCs w:val="28"/>
        </w:rPr>
        <w:t xml:space="preserve">, </w:t>
      </w:r>
      <w:r w:rsidR="00F318DA">
        <w:rPr>
          <w:sz w:val="28"/>
          <w:szCs w:val="28"/>
        </w:rPr>
        <w:t xml:space="preserve">утвержденный постановлением </w:t>
      </w:r>
      <w:r w:rsidR="00F318DA" w:rsidRPr="003E7020">
        <w:rPr>
          <w:sz w:val="28"/>
          <w:szCs w:val="28"/>
        </w:rPr>
        <w:t>администрации Кочубеевского муниципального округа Ставропольского края</w:t>
      </w:r>
      <w:r w:rsidR="00014EFB">
        <w:rPr>
          <w:sz w:val="28"/>
          <w:szCs w:val="28"/>
        </w:rPr>
        <w:t xml:space="preserve"> </w:t>
      </w:r>
      <w:r w:rsidR="00703614">
        <w:rPr>
          <w:sz w:val="28"/>
          <w:szCs w:val="28"/>
        </w:rPr>
        <w:t>от 1</w:t>
      </w:r>
      <w:r w:rsidR="006D6696">
        <w:rPr>
          <w:sz w:val="28"/>
          <w:szCs w:val="28"/>
        </w:rPr>
        <w:t>2</w:t>
      </w:r>
      <w:r w:rsidR="00703614">
        <w:rPr>
          <w:sz w:val="28"/>
          <w:szCs w:val="28"/>
        </w:rPr>
        <w:t xml:space="preserve"> </w:t>
      </w:r>
      <w:r w:rsidR="006D6696">
        <w:rPr>
          <w:sz w:val="28"/>
          <w:szCs w:val="28"/>
        </w:rPr>
        <w:t>августа</w:t>
      </w:r>
      <w:r w:rsidR="00703614">
        <w:rPr>
          <w:sz w:val="28"/>
          <w:szCs w:val="28"/>
        </w:rPr>
        <w:t xml:space="preserve"> 2021 г </w:t>
      </w:r>
      <w:r w:rsidR="00014EFB">
        <w:rPr>
          <w:sz w:val="28"/>
          <w:szCs w:val="28"/>
        </w:rPr>
        <w:t>№</w:t>
      </w:r>
      <w:r w:rsidR="006D6696">
        <w:rPr>
          <w:sz w:val="28"/>
          <w:szCs w:val="28"/>
        </w:rPr>
        <w:t>1383</w:t>
      </w:r>
      <w:r w:rsidR="00703614">
        <w:rPr>
          <w:rStyle w:val="a8"/>
          <w:b w:val="0"/>
          <w:sz w:val="28"/>
          <w:szCs w:val="28"/>
        </w:rPr>
        <w:t>, следующие изменения:</w:t>
      </w:r>
    </w:p>
    <w:p w:rsidR="00DA418F" w:rsidRPr="006D6696" w:rsidRDefault="00EB6AD9" w:rsidP="006D669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ED10FA">
        <w:rPr>
          <w:sz w:val="28"/>
          <w:szCs w:val="28"/>
        </w:rPr>
        <w:t xml:space="preserve">1.1. </w:t>
      </w:r>
      <w:r w:rsidR="00DA418F">
        <w:rPr>
          <w:sz w:val="28"/>
          <w:szCs w:val="28"/>
        </w:rPr>
        <w:t xml:space="preserve">В пункте 2.5. раздела 2 </w:t>
      </w:r>
      <w:r w:rsidR="00DA418F" w:rsidRPr="00ED10FA">
        <w:rPr>
          <w:sz w:val="28"/>
          <w:szCs w:val="28"/>
        </w:rPr>
        <w:t>«Стандарт предоставления муниципальной услуги»</w:t>
      </w:r>
      <w:r w:rsidR="00DA418F">
        <w:rPr>
          <w:sz w:val="28"/>
          <w:szCs w:val="28"/>
        </w:rPr>
        <w:t xml:space="preserve"> слова «</w:t>
      </w:r>
      <w:hyperlink r:id="rId7" w:tooltip="Приказ Минрегиона РФ от 19.10.2006 N 120 &quot;Об утверждении Инструкции о порядке заполнения формы разрешения на строительство&quot; (Зарегистрировано в Минюсте РФ 08.11.2006 N 8451)------------ Утратил силу или отменен{КонсультантПлюс}" w:history="1">
        <w:r w:rsidR="006D6696" w:rsidRPr="00C7595C">
          <w:rPr>
            <w:color w:val="000000"/>
            <w:sz w:val="28"/>
            <w:szCs w:val="28"/>
          </w:rPr>
          <w:t>Приказом</w:t>
        </w:r>
      </w:hyperlink>
      <w:r w:rsidR="006D6696" w:rsidRPr="00C7595C">
        <w:rPr>
          <w:bCs/>
          <w:color w:val="000000"/>
          <w:sz w:val="28"/>
          <w:szCs w:val="28"/>
        </w:rPr>
        <w:t xml:space="preserve"> Министерства строительства и жилищно- коммунального хозяйства Российской Федерации от 19 февраля 2015 г №117/пр «Об утверждении формы разрешения на строительство и </w:t>
      </w:r>
      <w:r w:rsidR="006D6696" w:rsidRPr="00C7595C">
        <w:rPr>
          <w:bCs/>
          <w:color w:val="000000"/>
          <w:sz w:val="28"/>
          <w:szCs w:val="28"/>
        </w:rPr>
        <w:lastRenderedPageBreak/>
        <w:t>разрешения</w:t>
      </w:r>
      <w:r w:rsidR="006D6696">
        <w:rPr>
          <w:bCs/>
          <w:color w:val="000000"/>
          <w:sz w:val="28"/>
          <w:szCs w:val="28"/>
        </w:rPr>
        <w:t xml:space="preserve"> на ввод объекта в эксплуатацию</w:t>
      </w:r>
      <w:r w:rsidR="00DA418F">
        <w:rPr>
          <w:color w:val="000000"/>
          <w:sz w:val="28"/>
          <w:szCs w:val="28"/>
        </w:rPr>
        <w:t>» заменить словами: «</w:t>
      </w:r>
      <w:r w:rsidR="00DA418F">
        <w:rPr>
          <w:sz w:val="28"/>
          <w:szCs w:val="28"/>
        </w:rPr>
        <w:t xml:space="preserve">Приказом Министерства строительства и жилищно-коммунального хозяйства Российской Федерации от 03 июня </w:t>
      </w:r>
      <w:r w:rsidR="00DA418F" w:rsidRPr="00452A42">
        <w:rPr>
          <w:sz w:val="28"/>
          <w:szCs w:val="28"/>
        </w:rPr>
        <w:t>2022</w:t>
      </w:r>
      <w:r w:rsidR="00DA418F">
        <w:rPr>
          <w:sz w:val="28"/>
          <w:szCs w:val="28"/>
        </w:rPr>
        <w:t xml:space="preserve"> года</w:t>
      </w:r>
      <w:r w:rsidR="00DA418F" w:rsidRPr="00452A42">
        <w:rPr>
          <w:sz w:val="28"/>
          <w:szCs w:val="28"/>
        </w:rPr>
        <w:t xml:space="preserve"> </w:t>
      </w:r>
      <w:r w:rsidR="00DA418F">
        <w:rPr>
          <w:sz w:val="28"/>
          <w:szCs w:val="28"/>
        </w:rPr>
        <w:t>№</w:t>
      </w:r>
      <w:r w:rsidR="00DA418F" w:rsidRPr="00452A42">
        <w:rPr>
          <w:sz w:val="28"/>
          <w:szCs w:val="28"/>
        </w:rPr>
        <w:t xml:space="preserve"> </w:t>
      </w:r>
      <w:r w:rsidR="00DA418F">
        <w:rPr>
          <w:sz w:val="28"/>
          <w:szCs w:val="28"/>
        </w:rPr>
        <w:t>446/пр</w:t>
      </w:r>
      <w:r w:rsidR="00DA418F" w:rsidRPr="00452A42">
        <w:rPr>
          <w:sz w:val="28"/>
          <w:szCs w:val="28"/>
        </w:rPr>
        <w:t xml:space="preserve"> "</w:t>
      </w:r>
      <w:r w:rsidR="00DA418F">
        <w:rPr>
          <w:sz w:val="28"/>
          <w:szCs w:val="28"/>
        </w:rPr>
        <w:t xml:space="preserve">Об утверждении формы разрешения на строительство и формы разрешения на ввод объекта в эксплуатацию" </w:t>
      </w:r>
      <w:r w:rsidR="00DA418F" w:rsidRPr="00850B67">
        <w:rPr>
          <w:color w:val="000000"/>
          <w:sz w:val="28"/>
          <w:szCs w:val="28"/>
        </w:rPr>
        <w:t>(</w:t>
      </w:r>
      <w:r w:rsidR="00DA418F">
        <w:rPr>
          <w:color w:val="000000"/>
          <w:sz w:val="28"/>
          <w:szCs w:val="28"/>
        </w:rPr>
        <w:t>опубликован на О</w:t>
      </w:r>
      <w:r w:rsidR="00DA418F" w:rsidRPr="00850B67">
        <w:rPr>
          <w:color w:val="000000"/>
          <w:sz w:val="28"/>
          <w:szCs w:val="28"/>
        </w:rPr>
        <w:t>фициальн</w:t>
      </w:r>
      <w:r w:rsidR="00DA418F">
        <w:rPr>
          <w:color w:val="000000"/>
          <w:sz w:val="28"/>
          <w:szCs w:val="28"/>
        </w:rPr>
        <w:t>ом</w:t>
      </w:r>
      <w:r w:rsidR="00DA418F" w:rsidRPr="00850B67">
        <w:rPr>
          <w:color w:val="000000"/>
          <w:sz w:val="28"/>
          <w:szCs w:val="28"/>
        </w:rPr>
        <w:t xml:space="preserve"> интернет-портал</w:t>
      </w:r>
      <w:r w:rsidR="00DA418F">
        <w:rPr>
          <w:color w:val="000000"/>
          <w:sz w:val="28"/>
          <w:szCs w:val="28"/>
        </w:rPr>
        <w:t>е</w:t>
      </w:r>
      <w:r w:rsidR="00DA418F" w:rsidRPr="00850B67">
        <w:rPr>
          <w:color w:val="000000"/>
          <w:sz w:val="28"/>
          <w:szCs w:val="28"/>
        </w:rPr>
        <w:t xml:space="preserve"> правовой</w:t>
      </w:r>
      <w:r w:rsidR="00DA418F">
        <w:rPr>
          <w:color w:val="000000"/>
          <w:sz w:val="28"/>
          <w:szCs w:val="28"/>
        </w:rPr>
        <w:t xml:space="preserve"> </w:t>
      </w:r>
      <w:r w:rsidR="00DA418F" w:rsidRPr="00850B67">
        <w:rPr>
          <w:color w:val="000000"/>
          <w:sz w:val="28"/>
          <w:szCs w:val="28"/>
        </w:rPr>
        <w:t>информации</w:t>
      </w:r>
      <w:r w:rsidR="00DA418F">
        <w:rPr>
          <w:color w:val="000000"/>
          <w:sz w:val="28"/>
          <w:szCs w:val="28"/>
        </w:rPr>
        <w:t xml:space="preserve"> </w:t>
      </w:r>
      <w:r w:rsidR="00DA418F" w:rsidRPr="00850B67">
        <w:rPr>
          <w:color w:val="000000"/>
          <w:sz w:val="28"/>
          <w:szCs w:val="28"/>
        </w:rPr>
        <w:t>pravo.gov.ru</w:t>
      </w:r>
      <w:r w:rsidR="00DA418F">
        <w:rPr>
          <w:color w:val="000000"/>
          <w:sz w:val="28"/>
          <w:szCs w:val="28"/>
        </w:rPr>
        <w:t xml:space="preserve"> от 30</w:t>
      </w:r>
      <w:r w:rsidR="00DA418F" w:rsidRPr="00850B67">
        <w:rPr>
          <w:color w:val="000000"/>
          <w:sz w:val="28"/>
          <w:szCs w:val="28"/>
        </w:rPr>
        <w:t xml:space="preserve"> </w:t>
      </w:r>
      <w:r w:rsidR="00DA418F">
        <w:rPr>
          <w:color w:val="000000"/>
          <w:sz w:val="28"/>
          <w:szCs w:val="28"/>
        </w:rPr>
        <w:t>июня</w:t>
      </w:r>
      <w:r w:rsidR="00DA418F" w:rsidRPr="00850B67">
        <w:rPr>
          <w:color w:val="000000"/>
          <w:sz w:val="28"/>
          <w:szCs w:val="28"/>
        </w:rPr>
        <w:t xml:space="preserve"> 20</w:t>
      </w:r>
      <w:r w:rsidR="00DA418F">
        <w:rPr>
          <w:color w:val="000000"/>
          <w:sz w:val="28"/>
          <w:szCs w:val="28"/>
        </w:rPr>
        <w:t>22</w:t>
      </w:r>
      <w:r w:rsidR="00DA418F" w:rsidRPr="00850B67">
        <w:rPr>
          <w:color w:val="000000"/>
          <w:sz w:val="28"/>
          <w:szCs w:val="28"/>
        </w:rPr>
        <w:t>)</w:t>
      </w:r>
      <w:r w:rsidR="00DA418F">
        <w:rPr>
          <w:color w:val="000000"/>
          <w:sz w:val="28"/>
          <w:szCs w:val="28"/>
        </w:rPr>
        <w:t>;».</w:t>
      </w:r>
    </w:p>
    <w:p w:rsidR="006A25E9" w:rsidRDefault="007C12A5" w:rsidP="006D66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B6AD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E53E15">
        <w:rPr>
          <w:sz w:val="28"/>
          <w:szCs w:val="28"/>
        </w:rPr>
        <w:t>П</w:t>
      </w:r>
      <w:r w:rsidR="00703614">
        <w:rPr>
          <w:sz w:val="28"/>
          <w:szCs w:val="28"/>
        </w:rPr>
        <w:t xml:space="preserve">риложение </w:t>
      </w:r>
      <w:r w:rsidR="006D6696">
        <w:rPr>
          <w:sz w:val="28"/>
          <w:szCs w:val="28"/>
        </w:rPr>
        <w:t>3</w:t>
      </w:r>
      <w:r w:rsidR="00703614">
        <w:rPr>
          <w:sz w:val="28"/>
          <w:szCs w:val="28"/>
        </w:rPr>
        <w:t xml:space="preserve"> </w:t>
      </w:r>
      <w:r w:rsidR="00703614" w:rsidRPr="00B13BBC">
        <w:rPr>
          <w:color w:val="000000"/>
          <w:sz w:val="28"/>
          <w:szCs w:val="28"/>
        </w:rPr>
        <w:t>к административному регламенту по предоставлению</w:t>
      </w:r>
      <w:r w:rsidR="00703614">
        <w:rPr>
          <w:color w:val="000000"/>
          <w:sz w:val="28"/>
          <w:szCs w:val="28"/>
        </w:rPr>
        <w:t xml:space="preserve"> </w:t>
      </w:r>
      <w:r w:rsidR="00703614" w:rsidRPr="00B13BBC">
        <w:rPr>
          <w:color w:val="000000"/>
          <w:sz w:val="28"/>
          <w:szCs w:val="28"/>
        </w:rPr>
        <w:t xml:space="preserve">муниципальной услуги </w:t>
      </w:r>
      <w:bookmarkStart w:id="0" w:name="_GoBack"/>
      <w:r w:rsidR="006D6696" w:rsidRPr="00255BA0">
        <w:rPr>
          <w:rStyle w:val="a8"/>
          <w:b w:val="0"/>
          <w:color w:val="000000" w:themeColor="text1"/>
          <w:sz w:val="28"/>
          <w:szCs w:val="28"/>
        </w:rPr>
        <w:t>«</w:t>
      </w:r>
      <w:bookmarkEnd w:id="0"/>
      <w:r w:rsidR="006D6696" w:rsidRPr="006D6696">
        <w:rPr>
          <w:rStyle w:val="a8"/>
          <w:b w:val="0"/>
          <w:color w:val="000000" w:themeColor="text1"/>
          <w:sz w:val="28"/>
          <w:szCs w:val="28"/>
        </w:rPr>
        <w:t>Выдача разрешения на ввод объекта в эксплуатацию»</w:t>
      </w:r>
      <w:r w:rsidR="00703614" w:rsidRPr="006D6696">
        <w:rPr>
          <w:rStyle w:val="a8"/>
          <w:b w:val="0"/>
          <w:bCs w:val="0"/>
          <w:color w:val="000000" w:themeColor="text1"/>
          <w:sz w:val="28"/>
          <w:szCs w:val="28"/>
        </w:rPr>
        <w:t xml:space="preserve"> </w:t>
      </w:r>
      <w:r w:rsidR="00703614" w:rsidRPr="006D6696">
        <w:rPr>
          <w:color w:val="000000" w:themeColor="text1"/>
          <w:sz w:val="28"/>
          <w:szCs w:val="28"/>
        </w:rPr>
        <w:t>изложить в новой р</w:t>
      </w:r>
      <w:r w:rsidR="00703614">
        <w:rPr>
          <w:sz w:val="28"/>
          <w:szCs w:val="28"/>
        </w:rPr>
        <w:t>едакции согласно приложению 1 к настоящему постановлению</w:t>
      </w:r>
      <w:r w:rsidR="003030B2">
        <w:rPr>
          <w:sz w:val="28"/>
          <w:szCs w:val="28"/>
        </w:rPr>
        <w:t>»</w:t>
      </w:r>
    </w:p>
    <w:p w:rsidR="00DA418F" w:rsidRDefault="00DA418F" w:rsidP="005F5C9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372A" w:rsidRPr="00DA418F" w:rsidRDefault="00DF0D15" w:rsidP="005F5C9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0D15">
        <w:rPr>
          <w:rFonts w:ascii="Times New Roman" w:hAnsi="Times New Roman" w:cs="Times New Roman"/>
          <w:b w:val="0"/>
          <w:sz w:val="28"/>
          <w:szCs w:val="28"/>
        </w:rPr>
        <w:t xml:space="preserve">2. Отделу </w:t>
      </w:r>
      <w:r>
        <w:rPr>
          <w:rFonts w:ascii="Times New Roman" w:hAnsi="Times New Roman" w:cs="Times New Roman"/>
          <w:b w:val="0"/>
          <w:sz w:val="28"/>
          <w:szCs w:val="28"/>
        </w:rPr>
        <w:t>архитектуры и градостроительства</w:t>
      </w:r>
      <w:r w:rsidRPr="00DF0D1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Кочубеевского муниципального округа Ставропольского края (</w:t>
      </w:r>
      <w:r>
        <w:rPr>
          <w:rFonts w:ascii="Times New Roman" w:hAnsi="Times New Roman" w:cs="Times New Roman"/>
          <w:b w:val="0"/>
          <w:sz w:val="28"/>
          <w:szCs w:val="28"/>
        </w:rPr>
        <w:t>Горбиковой О.А</w:t>
      </w:r>
      <w:r w:rsidRPr="00DF0D15">
        <w:rPr>
          <w:rFonts w:ascii="Times New Roman" w:hAnsi="Times New Roman" w:cs="Times New Roman"/>
          <w:b w:val="0"/>
          <w:sz w:val="28"/>
          <w:szCs w:val="28"/>
        </w:rPr>
        <w:t xml:space="preserve">.) </w:t>
      </w:r>
      <w:r w:rsidR="00F318DA">
        <w:rPr>
          <w:rFonts w:ascii="Times New Roman" w:hAnsi="Times New Roman" w:cs="Times New Roman"/>
          <w:b w:val="0"/>
          <w:sz w:val="28"/>
          <w:szCs w:val="28"/>
        </w:rPr>
        <w:t>актуализировать административный регламент</w:t>
      </w:r>
      <w:r w:rsidR="005B50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1EE">
        <w:rPr>
          <w:rFonts w:ascii="Times New Roman" w:hAnsi="Times New Roman" w:cs="Times New Roman"/>
          <w:b w:val="0"/>
          <w:sz w:val="28"/>
          <w:szCs w:val="28"/>
        </w:rPr>
        <w:t xml:space="preserve">по предоставлению </w:t>
      </w:r>
      <w:r w:rsidR="005A71EE" w:rsidRPr="00DA418F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F318DA" w:rsidRPr="00DA418F">
        <w:rPr>
          <w:rFonts w:ascii="Times New Roman" w:hAnsi="Times New Roman" w:cs="Times New Roman"/>
          <w:b w:val="0"/>
          <w:sz w:val="28"/>
          <w:szCs w:val="28"/>
        </w:rPr>
        <w:t xml:space="preserve"> услуг</w:t>
      </w:r>
      <w:r w:rsidR="005A71EE" w:rsidRPr="00DA418F">
        <w:rPr>
          <w:rFonts w:ascii="Times New Roman" w:hAnsi="Times New Roman" w:cs="Times New Roman"/>
          <w:b w:val="0"/>
          <w:sz w:val="28"/>
          <w:szCs w:val="28"/>
        </w:rPr>
        <w:t>и</w:t>
      </w:r>
      <w:r w:rsidR="005B50B1" w:rsidRPr="00DA41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18DA" w:rsidRPr="00DA418F">
        <w:rPr>
          <w:rFonts w:ascii="Times New Roman" w:hAnsi="Times New Roman" w:cs="Times New Roman"/>
          <w:b w:val="0"/>
          <w:sz w:val="28"/>
          <w:szCs w:val="28"/>
        </w:rPr>
        <w:t>«</w:t>
      </w:r>
      <w:r w:rsidR="005C04CF" w:rsidRPr="00DA418F">
        <w:rPr>
          <w:rFonts w:ascii="Times New Roman" w:hAnsi="Times New Roman" w:cs="Times New Roman"/>
          <w:b w:val="0"/>
          <w:sz w:val="28"/>
          <w:szCs w:val="28"/>
        </w:rPr>
        <w:t xml:space="preserve">Выдача </w:t>
      </w:r>
      <w:r w:rsidR="00222695" w:rsidRPr="00DA418F">
        <w:rPr>
          <w:rFonts w:ascii="Times New Roman" w:hAnsi="Times New Roman" w:cs="Times New Roman"/>
          <w:b w:val="0"/>
          <w:sz w:val="28"/>
          <w:szCs w:val="28"/>
        </w:rPr>
        <w:t>разрешения на строительство</w:t>
      </w:r>
      <w:r w:rsidR="00F318DA" w:rsidRPr="00DA418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A418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1314A" w:rsidRPr="00DA418F" w:rsidRDefault="0031314A" w:rsidP="005F5C9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372A" w:rsidRDefault="0067372A" w:rsidP="005F5C9D">
      <w:pPr>
        <w:ind w:firstLine="708"/>
        <w:jc w:val="both"/>
        <w:rPr>
          <w:sz w:val="28"/>
          <w:szCs w:val="28"/>
        </w:rPr>
      </w:pPr>
      <w:r w:rsidRPr="00066243">
        <w:rPr>
          <w:sz w:val="28"/>
          <w:szCs w:val="28"/>
        </w:rPr>
        <w:t>3. Отделу информатизации и защиты информации администрации Кочубеевского муниципального округа Ставропольского края (Панов Ю.М.) разместить настоящее постановление на официальном сайте администрации Кочубеевского муниципального округа Ставропольского края в информационно-телекоммуникационной се</w:t>
      </w:r>
      <w:r w:rsidR="00DF0D15">
        <w:rPr>
          <w:sz w:val="28"/>
          <w:szCs w:val="28"/>
        </w:rPr>
        <w:t>ти «Интернет»</w:t>
      </w:r>
      <w:r w:rsidR="008A37B0">
        <w:rPr>
          <w:sz w:val="28"/>
          <w:szCs w:val="28"/>
        </w:rPr>
        <w:t>.</w:t>
      </w:r>
    </w:p>
    <w:p w:rsidR="0031314A" w:rsidRPr="00066243" w:rsidRDefault="0031314A" w:rsidP="005F5C9D">
      <w:pPr>
        <w:ind w:firstLine="708"/>
        <w:jc w:val="both"/>
        <w:rPr>
          <w:sz w:val="28"/>
          <w:szCs w:val="28"/>
        </w:rPr>
      </w:pPr>
    </w:p>
    <w:p w:rsidR="0067372A" w:rsidRDefault="0067372A" w:rsidP="005F5C9D">
      <w:pPr>
        <w:ind w:firstLine="708"/>
        <w:jc w:val="both"/>
        <w:rPr>
          <w:sz w:val="28"/>
          <w:szCs w:val="28"/>
        </w:rPr>
      </w:pPr>
      <w:r w:rsidRPr="00066243">
        <w:rPr>
          <w:sz w:val="28"/>
          <w:szCs w:val="28"/>
        </w:rPr>
        <w:t xml:space="preserve">4. </w:t>
      </w:r>
      <w:r w:rsidRPr="00066243">
        <w:rPr>
          <w:rFonts w:eastAsia="Arial Unicode MS"/>
          <w:sz w:val="28"/>
          <w:szCs w:val="28"/>
        </w:rPr>
        <w:t>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А.Н. Рогового</w:t>
      </w:r>
      <w:r w:rsidRPr="00066243">
        <w:rPr>
          <w:sz w:val="28"/>
          <w:szCs w:val="28"/>
        </w:rPr>
        <w:t>.</w:t>
      </w:r>
    </w:p>
    <w:p w:rsidR="0031314A" w:rsidRPr="00066243" w:rsidRDefault="0031314A" w:rsidP="005F5C9D">
      <w:pPr>
        <w:ind w:firstLine="708"/>
        <w:jc w:val="both"/>
        <w:rPr>
          <w:snapToGrid w:val="0"/>
          <w:sz w:val="28"/>
          <w:szCs w:val="28"/>
        </w:rPr>
      </w:pPr>
    </w:p>
    <w:p w:rsidR="0067372A" w:rsidRPr="00066243" w:rsidRDefault="0067372A" w:rsidP="0067372A">
      <w:pPr>
        <w:ind w:firstLine="426"/>
        <w:jc w:val="both"/>
        <w:rPr>
          <w:sz w:val="28"/>
          <w:szCs w:val="28"/>
        </w:rPr>
      </w:pPr>
      <w:r w:rsidRPr="00066243">
        <w:tab/>
      </w:r>
      <w:r w:rsidRPr="00066243">
        <w:rPr>
          <w:sz w:val="28"/>
          <w:szCs w:val="28"/>
        </w:rPr>
        <w:t xml:space="preserve">5. Настоящее постановление вступает в силу </w:t>
      </w:r>
      <w:r w:rsidR="00DA418F">
        <w:rPr>
          <w:sz w:val="28"/>
          <w:szCs w:val="28"/>
        </w:rPr>
        <w:t>01 сентября 2022 года</w:t>
      </w:r>
      <w:r w:rsidRPr="00066243">
        <w:rPr>
          <w:sz w:val="28"/>
          <w:szCs w:val="28"/>
        </w:rPr>
        <w:t>.</w:t>
      </w:r>
    </w:p>
    <w:p w:rsidR="0067372A" w:rsidRDefault="0067372A" w:rsidP="0067372A">
      <w:pPr>
        <w:pStyle w:val="a4"/>
        <w:tabs>
          <w:tab w:val="left" w:pos="720"/>
        </w:tabs>
        <w:jc w:val="both"/>
      </w:pPr>
    </w:p>
    <w:p w:rsidR="0067372A" w:rsidRDefault="0067372A" w:rsidP="0067372A">
      <w:pPr>
        <w:jc w:val="both"/>
        <w:rPr>
          <w:sz w:val="28"/>
          <w:szCs w:val="28"/>
        </w:rPr>
      </w:pPr>
    </w:p>
    <w:p w:rsidR="0067372A" w:rsidRPr="00066243" w:rsidRDefault="0067372A" w:rsidP="0067372A">
      <w:pPr>
        <w:jc w:val="both"/>
        <w:rPr>
          <w:snapToGrid w:val="0"/>
          <w:sz w:val="28"/>
          <w:szCs w:val="28"/>
        </w:rPr>
      </w:pPr>
      <w:r w:rsidRPr="00066243">
        <w:rPr>
          <w:snapToGrid w:val="0"/>
          <w:sz w:val="28"/>
          <w:szCs w:val="28"/>
        </w:rPr>
        <w:t>Глава муниципального округа                                                        А.П. Клевцов</w:t>
      </w:r>
    </w:p>
    <w:p w:rsidR="0067372A" w:rsidRPr="00066243" w:rsidRDefault="0067372A" w:rsidP="0067372A">
      <w:pPr>
        <w:jc w:val="both"/>
        <w:rPr>
          <w:snapToGrid w:val="0"/>
          <w:sz w:val="28"/>
          <w:szCs w:val="28"/>
        </w:rPr>
      </w:pPr>
    </w:p>
    <w:p w:rsidR="008C7B12" w:rsidRDefault="008C7B12" w:rsidP="0067372A">
      <w:pPr>
        <w:spacing w:line="240" w:lineRule="exact"/>
        <w:rPr>
          <w:rFonts w:eastAsia="Arial Unicode MS"/>
          <w:sz w:val="28"/>
          <w:szCs w:val="28"/>
        </w:rPr>
      </w:pPr>
    </w:p>
    <w:p w:rsidR="00BB5816" w:rsidRDefault="00BB5816" w:rsidP="0067372A">
      <w:pPr>
        <w:spacing w:line="240" w:lineRule="exact"/>
        <w:rPr>
          <w:rFonts w:eastAsia="Arial Unicode MS"/>
          <w:sz w:val="28"/>
          <w:szCs w:val="28"/>
        </w:rPr>
      </w:pPr>
    </w:p>
    <w:p w:rsidR="00BB5816" w:rsidRDefault="00BB5816" w:rsidP="0067372A">
      <w:pPr>
        <w:spacing w:line="240" w:lineRule="exact"/>
        <w:rPr>
          <w:rFonts w:eastAsia="Arial Unicode MS"/>
          <w:sz w:val="28"/>
          <w:szCs w:val="28"/>
        </w:rPr>
      </w:pPr>
    </w:p>
    <w:p w:rsidR="007F0EF6" w:rsidRDefault="007F0EF6" w:rsidP="00BB5816">
      <w:pPr>
        <w:spacing w:line="240" w:lineRule="exact"/>
        <w:rPr>
          <w:rFonts w:eastAsia="Arial Unicode MS"/>
          <w:sz w:val="28"/>
          <w:szCs w:val="28"/>
        </w:rPr>
      </w:pPr>
    </w:p>
    <w:p w:rsidR="00DA418F" w:rsidRDefault="00DA418F" w:rsidP="00BB5816">
      <w:pPr>
        <w:spacing w:line="240" w:lineRule="exact"/>
        <w:rPr>
          <w:rFonts w:eastAsia="Arial Unicode MS"/>
          <w:sz w:val="28"/>
          <w:szCs w:val="28"/>
        </w:rPr>
      </w:pPr>
    </w:p>
    <w:p w:rsidR="00DA418F" w:rsidRDefault="00DA418F" w:rsidP="00BB5816">
      <w:pPr>
        <w:spacing w:line="240" w:lineRule="exact"/>
        <w:rPr>
          <w:rFonts w:eastAsia="Arial Unicode MS"/>
          <w:sz w:val="28"/>
          <w:szCs w:val="28"/>
        </w:rPr>
      </w:pPr>
    </w:p>
    <w:p w:rsidR="006D6696" w:rsidRDefault="006D6696" w:rsidP="00BB5816">
      <w:pPr>
        <w:spacing w:line="240" w:lineRule="exact"/>
        <w:rPr>
          <w:rFonts w:eastAsia="Arial Unicode MS"/>
          <w:sz w:val="28"/>
          <w:szCs w:val="28"/>
        </w:rPr>
      </w:pPr>
    </w:p>
    <w:p w:rsidR="006D6696" w:rsidRDefault="006D6696" w:rsidP="00BB5816">
      <w:pPr>
        <w:spacing w:line="240" w:lineRule="exact"/>
        <w:rPr>
          <w:rFonts w:eastAsia="Arial Unicode MS"/>
          <w:sz w:val="28"/>
          <w:szCs w:val="28"/>
        </w:rPr>
      </w:pPr>
    </w:p>
    <w:p w:rsidR="006D6696" w:rsidRDefault="006D6696" w:rsidP="00BB5816">
      <w:pPr>
        <w:spacing w:line="240" w:lineRule="exact"/>
        <w:rPr>
          <w:rFonts w:eastAsia="Arial Unicode MS"/>
          <w:sz w:val="28"/>
          <w:szCs w:val="28"/>
        </w:rPr>
      </w:pPr>
    </w:p>
    <w:p w:rsidR="006D6696" w:rsidRDefault="006D6696" w:rsidP="00BB5816">
      <w:pPr>
        <w:spacing w:line="240" w:lineRule="exact"/>
        <w:rPr>
          <w:rFonts w:eastAsia="Arial Unicode MS"/>
          <w:sz w:val="28"/>
          <w:szCs w:val="28"/>
        </w:rPr>
      </w:pPr>
    </w:p>
    <w:p w:rsidR="006D6696" w:rsidRDefault="006D6696" w:rsidP="00BB5816">
      <w:pPr>
        <w:spacing w:line="240" w:lineRule="exact"/>
        <w:rPr>
          <w:rFonts w:eastAsia="Arial Unicode MS"/>
          <w:sz w:val="28"/>
          <w:szCs w:val="28"/>
        </w:rPr>
      </w:pPr>
    </w:p>
    <w:p w:rsidR="006D6696" w:rsidRDefault="006D6696" w:rsidP="00BB5816">
      <w:pPr>
        <w:spacing w:line="240" w:lineRule="exact"/>
        <w:rPr>
          <w:rFonts w:eastAsia="Arial Unicode MS"/>
          <w:sz w:val="28"/>
          <w:szCs w:val="28"/>
        </w:rPr>
      </w:pPr>
    </w:p>
    <w:p w:rsidR="006D6696" w:rsidRDefault="006D6696" w:rsidP="00BB5816">
      <w:pPr>
        <w:spacing w:line="240" w:lineRule="exact"/>
        <w:rPr>
          <w:rFonts w:eastAsia="Arial Unicode MS"/>
          <w:sz w:val="28"/>
          <w:szCs w:val="28"/>
        </w:rPr>
      </w:pPr>
    </w:p>
    <w:p w:rsidR="006D6696" w:rsidRDefault="006D6696" w:rsidP="00BB5816">
      <w:pPr>
        <w:spacing w:line="240" w:lineRule="exact"/>
        <w:rPr>
          <w:rFonts w:eastAsia="Arial Unicode MS"/>
          <w:sz w:val="28"/>
          <w:szCs w:val="28"/>
        </w:rPr>
      </w:pPr>
    </w:p>
    <w:p w:rsidR="006D6696" w:rsidRDefault="006D6696" w:rsidP="00BB5816">
      <w:pPr>
        <w:spacing w:line="240" w:lineRule="exact"/>
        <w:rPr>
          <w:rFonts w:eastAsia="Arial Unicode MS"/>
          <w:sz w:val="28"/>
          <w:szCs w:val="28"/>
        </w:rPr>
      </w:pPr>
    </w:p>
    <w:p w:rsidR="006D6696" w:rsidRDefault="006D6696" w:rsidP="00BB5816">
      <w:pPr>
        <w:spacing w:line="240" w:lineRule="exact"/>
        <w:rPr>
          <w:rFonts w:eastAsia="Arial Unicode MS"/>
          <w:sz w:val="28"/>
          <w:szCs w:val="28"/>
        </w:rPr>
      </w:pPr>
    </w:p>
    <w:p w:rsidR="006D6696" w:rsidRDefault="006D6696" w:rsidP="00BB5816">
      <w:pPr>
        <w:spacing w:line="240" w:lineRule="exact"/>
        <w:rPr>
          <w:rFonts w:eastAsia="Arial Unicode MS"/>
          <w:sz w:val="28"/>
          <w:szCs w:val="28"/>
        </w:rPr>
      </w:pPr>
    </w:p>
    <w:p w:rsidR="00DA418F" w:rsidRDefault="00DA418F" w:rsidP="00BB5816">
      <w:pPr>
        <w:spacing w:line="240" w:lineRule="exact"/>
        <w:rPr>
          <w:rFonts w:eastAsia="Arial Unicode MS"/>
          <w:sz w:val="28"/>
          <w:szCs w:val="28"/>
        </w:rPr>
      </w:pPr>
    </w:p>
    <w:p w:rsidR="007F0EF6" w:rsidRDefault="007F0EF6" w:rsidP="00BB5816">
      <w:pPr>
        <w:spacing w:line="240" w:lineRule="exact"/>
        <w:rPr>
          <w:rFonts w:eastAsia="Arial Unicode MS"/>
          <w:sz w:val="28"/>
          <w:szCs w:val="28"/>
        </w:rPr>
      </w:pPr>
    </w:p>
    <w:p w:rsidR="0067372A" w:rsidRPr="00066243" w:rsidRDefault="0067372A" w:rsidP="00BB5816">
      <w:pPr>
        <w:spacing w:line="240" w:lineRule="exact"/>
        <w:rPr>
          <w:sz w:val="28"/>
          <w:szCs w:val="28"/>
        </w:rPr>
      </w:pPr>
      <w:r w:rsidRPr="00066243">
        <w:rPr>
          <w:rFonts w:eastAsia="Arial Unicode MS"/>
          <w:sz w:val="28"/>
          <w:szCs w:val="28"/>
        </w:rPr>
        <w:lastRenderedPageBreak/>
        <w:t xml:space="preserve">Проект постановления вносит </w:t>
      </w:r>
      <w:r w:rsidRPr="00066243">
        <w:rPr>
          <w:sz w:val="28"/>
          <w:szCs w:val="28"/>
        </w:rPr>
        <w:t xml:space="preserve">руководитель отдела - главный архитектор округа отдела архитектуры и градостроительства администрации Кочубеевского муниципального округа Ставропольского края                                                         </w:t>
      </w:r>
    </w:p>
    <w:p w:rsidR="0067372A" w:rsidRPr="00066243" w:rsidRDefault="0067372A" w:rsidP="00BB5816">
      <w:pPr>
        <w:rPr>
          <w:sz w:val="28"/>
          <w:szCs w:val="28"/>
        </w:rPr>
      </w:pPr>
    </w:p>
    <w:p w:rsidR="0067372A" w:rsidRPr="00066243" w:rsidRDefault="0067372A" w:rsidP="00BB5816">
      <w:pPr>
        <w:rPr>
          <w:rFonts w:eastAsia="Arial Unicode MS"/>
          <w:sz w:val="28"/>
          <w:szCs w:val="28"/>
        </w:rPr>
      </w:pPr>
      <w:r w:rsidRPr="00066243">
        <w:rPr>
          <w:sz w:val="28"/>
          <w:szCs w:val="28"/>
        </w:rPr>
        <w:t xml:space="preserve">                                                                                                          О.А. Горбикова</w:t>
      </w:r>
    </w:p>
    <w:p w:rsidR="0067372A" w:rsidRPr="00066243" w:rsidRDefault="0067372A" w:rsidP="00BB5816">
      <w:pPr>
        <w:rPr>
          <w:rFonts w:eastAsia="Arial Unicode MS"/>
          <w:sz w:val="28"/>
          <w:szCs w:val="28"/>
        </w:rPr>
      </w:pPr>
      <w:r w:rsidRPr="00066243">
        <w:rPr>
          <w:rFonts w:eastAsia="Arial Unicode MS"/>
          <w:sz w:val="28"/>
          <w:szCs w:val="28"/>
        </w:rPr>
        <w:t>Проект визируют:</w:t>
      </w:r>
    </w:p>
    <w:p w:rsidR="0067372A" w:rsidRDefault="0067372A" w:rsidP="00BB5816">
      <w:pPr>
        <w:rPr>
          <w:rFonts w:eastAsia="Arial Unicode MS"/>
          <w:sz w:val="28"/>
          <w:szCs w:val="28"/>
        </w:rPr>
      </w:pPr>
    </w:p>
    <w:p w:rsidR="007F0EF6" w:rsidRDefault="007F0EF6" w:rsidP="00BB5816">
      <w:pPr>
        <w:rPr>
          <w:rFonts w:eastAsia="Arial Unicode MS"/>
          <w:sz w:val="28"/>
          <w:szCs w:val="28"/>
        </w:rPr>
      </w:pPr>
    </w:p>
    <w:p w:rsidR="007F0EF6" w:rsidRPr="00066243" w:rsidRDefault="007F0EF6" w:rsidP="00BB5816">
      <w:pPr>
        <w:rPr>
          <w:rFonts w:eastAsia="Arial Unicode MS"/>
          <w:sz w:val="28"/>
          <w:szCs w:val="28"/>
        </w:rPr>
      </w:pPr>
    </w:p>
    <w:p w:rsidR="0067372A" w:rsidRPr="00066243" w:rsidRDefault="0067372A" w:rsidP="00BB5816">
      <w:pPr>
        <w:rPr>
          <w:rFonts w:eastAsia="Arial Unicode MS"/>
          <w:sz w:val="28"/>
          <w:szCs w:val="28"/>
        </w:rPr>
      </w:pPr>
      <w:r w:rsidRPr="00066243">
        <w:rPr>
          <w:rFonts w:eastAsia="Arial Unicode MS"/>
          <w:sz w:val="28"/>
          <w:szCs w:val="28"/>
        </w:rPr>
        <w:t>Заместитель главы администрации</w:t>
      </w:r>
      <w:r w:rsidR="00653F99">
        <w:rPr>
          <w:rFonts w:eastAsia="Arial Unicode MS"/>
          <w:sz w:val="28"/>
          <w:szCs w:val="28"/>
        </w:rPr>
        <w:t xml:space="preserve">                                               </w:t>
      </w:r>
      <w:r w:rsidR="00653F99" w:rsidRPr="00066243">
        <w:rPr>
          <w:rFonts w:eastAsia="Arial Unicode MS"/>
          <w:sz w:val="28"/>
          <w:szCs w:val="28"/>
        </w:rPr>
        <w:t>А.Н. Роговой</w:t>
      </w:r>
    </w:p>
    <w:p w:rsidR="0067372A" w:rsidRPr="00066243" w:rsidRDefault="0067372A" w:rsidP="00BB5816">
      <w:pPr>
        <w:rPr>
          <w:rFonts w:eastAsia="Arial Unicode MS"/>
          <w:sz w:val="28"/>
          <w:szCs w:val="28"/>
        </w:rPr>
      </w:pPr>
      <w:r w:rsidRPr="00066243">
        <w:rPr>
          <w:rFonts w:eastAsia="Arial Unicode MS"/>
          <w:sz w:val="28"/>
          <w:szCs w:val="28"/>
        </w:rPr>
        <w:t xml:space="preserve">муниципального округа                                                                     </w:t>
      </w:r>
    </w:p>
    <w:p w:rsidR="0067372A" w:rsidRDefault="0067372A" w:rsidP="00BB5816">
      <w:pPr>
        <w:rPr>
          <w:rFonts w:eastAsia="Arial Unicode MS"/>
          <w:sz w:val="28"/>
          <w:szCs w:val="28"/>
        </w:rPr>
      </w:pPr>
    </w:p>
    <w:p w:rsidR="007F0EF6" w:rsidRDefault="007F0EF6" w:rsidP="00BB5816">
      <w:pPr>
        <w:rPr>
          <w:rFonts w:eastAsia="Arial Unicode MS"/>
          <w:sz w:val="28"/>
          <w:szCs w:val="28"/>
        </w:rPr>
      </w:pPr>
    </w:p>
    <w:p w:rsidR="007F0EF6" w:rsidRPr="00066243" w:rsidRDefault="007F0EF6" w:rsidP="00BB5816">
      <w:pPr>
        <w:rPr>
          <w:rFonts w:eastAsia="Arial Unicode MS"/>
          <w:sz w:val="28"/>
          <w:szCs w:val="28"/>
        </w:rPr>
      </w:pPr>
    </w:p>
    <w:p w:rsidR="0067372A" w:rsidRPr="00066243" w:rsidRDefault="0067372A" w:rsidP="00BB5816">
      <w:pPr>
        <w:rPr>
          <w:rFonts w:eastAsia="Arial Unicode MS"/>
          <w:sz w:val="28"/>
          <w:szCs w:val="28"/>
        </w:rPr>
      </w:pPr>
      <w:r w:rsidRPr="00066243">
        <w:rPr>
          <w:rFonts w:eastAsia="Arial Unicode MS"/>
          <w:sz w:val="28"/>
          <w:szCs w:val="28"/>
        </w:rPr>
        <w:t>Управляющий делами администрации</w:t>
      </w:r>
    </w:p>
    <w:p w:rsidR="0067372A" w:rsidRPr="00066243" w:rsidRDefault="0067372A" w:rsidP="00BB5816">
      <w:pPr>
        <w:rPr>
          <w:rFonts w:eastAsia="Arial Unicode MS"/>
          <w:sz w:val="28"/>
          <w:szCs w:val="28"/>
        </w:rPr>
      </w:pPr>
      <w:r w:rsidRPr="00066243">
        <w:rPr>
          <w:rFonts w:eastAsia="Arial Unicode MS"/>
          <w:sz w:val="28"/>
          <w:szCs w:val="28"/>
        </w:rPr>
        <w:t>муниципального округа                                                                   И.А. Юрченко</w:t>
      </w:r>
    </w:p>
    <w:p w:rsidR="0067372A" w:rsidRDefault="0067372A" w:rsidP="00BB5816">
      <w:pPr>
        <w:rPr>
          <w:rFonts w:eastAsia="Arial Unicode MS"/>
          <w:sz w:val="28"/>
          <w:szCs w:val="28"/>
        </w:rPr>
      </w:pPr>
    </w:p>
    <w:p w:rsidR="007F0EF6" w:rsidRDefault="007F0EF6" w:rsidP="00BB5816">
      <w:pPr>
        <w:rPr>
          <w:rFonts w:eastAsia="Arial Unicode MS"/>
          <w:sz w:val="28"/>
          <w:szCs w:val="28"/>
        </w:rPr>
      </w:pPr>
    </w:p>
    <w:p w:rsidR="007F0EF6" w:rsidRPr="00066243" w:rsidRDefault="007F0EF6" w:rsidP="00BB5816">
      <w:pPr>
        <w:rPr>
          <w:rFonts w:eastAsia="Arial Unicode MS"/>
          <w:sz w:val="28"/>
          <w:szCs w:val="28"/>
        </w:rPr>
      </w:pPr>
    </w:p>
    <w:p w:rsidR="0067372A" w:rsidRPr="00066243" w:rsidRDefault="0067372A" w:rsidP="00BB5816">
      <w:pPr>
        <w:rPr>
          <w:sz w:val="28"/>
          <w:szCs w:val="28"/>
        </w:rPr>
      </w:pPr>
      <w:r w:rsidRPr="00066243">
        <w:rPr>
          <w:sz w:val="28"/>
          <w:szCs w:val="28"/>
        </w:rPr>
        <w:t xml:space="preserve">Руководитель отдела правового и </w:t>
      </w:r>
    </w:p>
    <w:p w:rsidR="0067372A" w:rsidRPr="00066243" w:rsidRDefault="0067372A" w:rsidP="00BB5816">
      <w:pPr>
        <w:rPr>
          <w:sz w:val="28"/>
          <w:szCs w:val="28"/>
        </w:rPr>
      </w:pPr>
      <w:r w:rsidRPr="00066243">
        <w:rPr>
          <w:sz w:val="28"/>
          <w:szCs w:val="28"/>
        </w:rPr>
        <w:t>кадрового обеспечения администрации</w:t>
      </w:r>
    </w:p>
    <w:p w:rsidR="0067372A" w:rsidRPr="00066243" w:rsidRDefault="0067372A" w:rsidP="00BB5816">
      <w:r w:rsidRPr="00066243">
        <w:rPr>
          <w:sz w:val="28"/>
          <w:szCs w:val="28"/>
        </w:rPr>
        <w:t>муниципального округа                                                                   О.И. Бакшеева</w:t>
      </w:r>
    </w:p>
    <w:p w:rsidR="0067372A" w:rsidRDefault="0067372A" w:rsidP="00BB5816"/>
    <w:p w:rsidR="007F0EF6" w:rsidRDefault="007F0EF6" w:rsidP="00BB5816"/>
    <w:p w:rsidR="007F0EF6" w:rsidRPr="00066243" w:rsidRDefault="007F0EF6" w:rsidP="00BB5816"/>
    <w:p w:rsidR="00E44D75" w:rsidRDefault="00E44D75" w:rsidP="00BB58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67372A" w:rsidRPr="00066243" w:rsidRDefault="00E44D75" w:rsidP="00BB5816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7372A" w:rsidRPr="00066243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67372A" w:rsidRPr="00066243">
        <w:rPr>
          <w:sz w:val="28"/>
          <w:szCs w:val="28"/>
        </w:rPr>
        <w:t xml:space="preserve"> отдела экономического</w:t>
      </w:r>
    </w:p>
    <w:p w:rsidR="0067372A" w:rsidRPr="00066243" w:rsidRDefault="0067372A" w:rsidP="00BB5816">
      <w:pPr>
        <w:jc w:val="both"/>
        <w:rPr>
          <w:sz w:val="28"/>
          <w:szCs w:val="28"/>
        </w:rPr>
      </w:pPr>
      <w:r w:rsidRPr="00066243">
        <w:rPr>
          <w:sz w:val="28"/>
          <w:szCs w:val="28"/>
        </w:rPr>
        <w:t xml:space="preserve">развития администрации муниципального </w:t>
      </w:r>
    </w:p>
    <w:p w:rsidR="0067372A" w:rsidRDefault="0067372A" w:rsidP="00DB023A">
      <w:pPr>
        <w:jc w:val="both"/>
        <w:rPr>
          <w:sz w:val="28"/>
          <w:szCs w:val="28"/>
        </w:rPr>
      </w:pPr>
      <w:r w:rsidRPr="00066243">
        <w:rPr>
          <w:sz w:val="28"/>
          <w:szCs w:val="28"/>
        </w:rPr>
        <w:t xml:space="preserve">округа                                                    </w:t>
      </w:r>
      <w:r w:rsidR="00E44D75">
        <w:rPr>
          <w:sz w:val="28"/>
          <w:szCs w:val="28"/>
        </w:rPr>
        <w:t xml:space="preserve">                              </w:t>
      </w:r>
      <w:r w:rsidRPr="00066243">
        <w:rPr>
          <w:sz w:val="28"/>
          <w:szCs w:val="28"/>
        </w:rPr>
        <w:t xml:space="preserve">  </w:t>
      </w:r>
      <w:r w:rsidR="007F0EF6">
        <w:rPr>
          <w:sz w:val="28"/>
          <w:szCs w:val="28"/>
        </w:rPr>
        <w:t xml:space="preserve">    </w:t>
      </w:r>
      <w:r w:rsidRPr="00066243">
        <w:rPr>
          <w:sz w:val="28"/>
          <w:szCs w:val="28"/>
        </w:rPr>
        <w:t xml:space="preserve">       </w:t>
      </w:r>
      <w:r w:rsidR="00E44D75">
        <w:rPr>
          <w:sz w:val="28"/>
          <w:szCs w:val="28"/>
        </w:rPr>
        <w:t>Н.В. Дудникова</w:t>
      </w:r>
    </w:p>
    <w:p w:rsidR="00E44D75" w:rsidRDefault="00E44D75" w:rsidP="00DB023A">
      <w:pPr>
        <w:jc w:val="both"/>
        <w:rPr>
          <w:sz w:val="28"/>
          <w:szCs w:val="28"/>
        </w:rPr>
      </w:pPr>
    </w:p>
    <w:p w:rsidR="00E44D75" w:rsidRDefault="00E44D75" w:rsidP="00DB023A">
      <w:pPr>
        <w:jc w:val="both"/>
        <w:rPr>
          <w:sz w:val="28"/>
          <w:szCs w:val="28"/>
        </w:rPr>
      </w:pPr>
    </w:p>
    <w:p w:rsidR="008A1F41" w:rsidRDefault="008A1F41" w:rsidP="00DB023A">
      <w:pPr>
        <w:jc w:val="both"/>
        <w:rPr>
          <w:sz w:val="28"/>
          <w:szCs w:val="28"/>
        </w:rPr>
      </w:pPr>
    </w:p>
    <w:p w:rsidR="00E44D75" w:rsidRPr="002819AF" w:rsidRDefault="00E44D75" w:rsidP="00E44D75">
      <w:pPr>
        <w:spacing w:line="240" w:lineRule="exact"/>
        <w:rPr>
          <w:color w:val="000000" w:themeColor="text1"/>
          <w:sz w:val="28"/>
          <w:szCs w:val="28"/>
        </w:rPr>
      </w:pPr>
      <w:r w:rsidRPr="002819AF">
        <w:rPr>
          <w:color w:val="000000" w:themeColor="text1"/>
          <w:sz w:val="28"/>
          <w:szCs w:val="28"/>
        </w:rPr>
        <w:t xml:space="preserve">Проект подготовил ведущий специалист отдела </w:t>
      </w:r>
    </w:p>
    <w:p w:rsidR="00E44D75" w:rsidRPr="002819AF" w:rsidRDefault="00E44D75" w:rsidP="00E44D75">
      <w:pPr>
        <w:spacing w:line="240" w:lineRule="exact"/>
        <w:rPr>
          <w:color w:val="000000" w:themeColor="text1"/>
          <w:sz w:val="28"/>
          <w:szCs w:val="28"/>
        </w:rPr>
      </w:pPr>
      <w:r w:rsidRPr="002819AF">
        <w:rPr>
          <w:color w:val="000000" w:themeColor="text1"/>
          <w:sz w:val="28"/>
          <w:szCs w:val="28"/>
        </w:rPr>
        <w:t>архитектуры и градостроительства администрации</w:t>
      </w:r>
    </w:p>
    <w:p w:rsidR="00E44D75" w:rsidRPr="002819AF" w:rsidRDefault="00E44D75" w:rsidP="00E44D75">
      <w:pPr>
        <w:spacing w:line="240" w:lineRule="exact"/>
        <w:rPr>
          <w:color w:val="000000" w:themeColor="text1"/>
          <w:sz w:val="28"/>
          <w:szCs w:val="28"/>
        </w:rPr>
      </w:pPr>
      <w:r w:rsidRPr="002819AF">
        <w:rPr>
          <w:color w:val="000000" w:themeColor="text1"/>
          <w:sz w:val="28"/>
          <w:szCs w:val="28"/>
        </w:rPr>
        <w:t>муниципального округа                                                                   Е.Ю. Телегина</w:t>
      </w:r>
    </w:p>
    <w:p w:rsidR="008A1F41" w:rsidRDefault="008A1F41" w:rsidP="008A1F41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8A1F41" w:rsidRDefault="008A1F41" w:rsidP="008A1F41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8A1F41" w:rsidRDefault="008A1F41" w:rsidP="008A1F41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8A1F41" w:rsidRDefault="008A1F41" w:rsidP="008A1F41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8A1F41" w:rsidRDefault="008A1F41" w:rsidP="008A1F41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8A1F41" w:rsidRDefault="008A1F41" w:rsidP="008A1F41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8A1F41" w:rsidRDefault="008A1F41" w:rsidP="008A1F41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8A1F41" w:rsidRDefault="008A1F41" w:rsidP="008A1F41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8A1F41" w:rsidRDefault="008A1F41" w:rsidP="008A1F41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8A1F41" w:rsidRDefault="008A1F41" w:rsidP="008A1F41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8A1F41" w:rsidRDefault="008A1F41" w:rsidP="008A1F41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8A1F41" w:rsidRDefault="008A1F41" w:rsidP="008A1F41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8A1F41" w:rsidRDefault="008A1F41" w:rsidP="008A1F41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8A1F41" w:rsidRDefault="008A1F41" w:rsidP="008A1F41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A1F41" w:rsidRPr="00B13BBC" w:rsidRDefault="008A1F41" w:rsidP="008A1F41">
      <w:pPr>
        <w:spacing w:line="240" w:lineRule="exact"/>
        <w:ind w:left="5103"/>
        <w:jc w:val="both"/>
        <w:rPr>
          <w:sz w:val="28"/>
          <w:szCs w:val="28"/>
        </w:rPr>
      </w:pPr>
    </w:p>
    <w:p w:rsidR="008A1F41" w:rsidRPr="00711F7B" w:rsidRDefault="008A1F41" w:rsidP="008A1F41">
      <w:pPr>
        <w:tabs>
          <w:tab w:val="center" w:pos="10206"/>
          <w:tab w:val="center" w:pos="10915"/>
        </w:tabs>
        <w:spacing w:line="240" w:lineRule="exact"/>
        <w:ind w:left="5103"/>
        <w:jc w:val="right"/>
        <w:rPr>
          <w:color w:val="000000" w:themeColor="text1"/>
          <w:sz w:val="28"/>
          <w:szCs w:val="28"/>
        </w:rPr>
      </w:pPr>
    </w:p>
    <w:p w:rsidR="008A1F41" w:rsidRPr="00711F7B" w:rsidRDefault="008A1F41" w:rsidP="008A1F41">
      <w:pPr>
        <w:tabs>
          <w:tab w:val="center" w:pos="10206"/>
          <w:tab w:val="center" w:pos="10915"/>
        </w:tabs>
        <w:ind w:left="5103"/>
        <w:jc w:val="both"/>
        <w:rPr>
          <w:color w:val="000000" w:themeColor="text1"/>
          <w:sz w:val="28"/>
          <w:szCs w:val="28"/>
        </w:rPr>
      </w:pPr>
      <w:r w:rsidRPr="00711F7B">
        <w:rPr>
          <w:color w:val="000000" w:themeColor="text1"/>
          <w:sz w:val="28"/>
          <w:szCs w:val="28"/>
        </w:rPr>
        <w:t>к постановлению администрации</w:t>
      </w:r>
    </w:p>
    <w:p w:rsidR="008A1F41" w:rsidRPr="00711F7B" w:rsidRDefault="008A1F41" w:rsidP="008A1F41">
      <w:pPr>
        <w:tabs>
          <w:tab w:val="center" w:pos="10206"/>
          <w:tab w:val="center" w:pos="10915"/>
        </w:tabs>
        <w:ind w:left="5103"/>
        <w:jc w:val="both"/>
        <w:rPr>
          <w:color w:val="000000" w:themeColor="text1"/>
          <w:sz w:val="28"/>
          <w:szCs w:val="28"/>
        </w:rPr>
      </w:pPr>
      <w:r w:rsidRPr="00711F7B">
        <w:rPr>
          <w:color w:val="000000" w:themeColor="text1"/>
          <w:sz w:val="28"/>
          <w:szCs w:val="28"/>
        </w:rPr>
        <w:t>Кочубеевского муниципального</w:t>
      </w:r>
    </w:p>
    <w:p w:rsidR="008A1F41" w:rsidRPr="00711F7B" w:rsidRDefault="008A1F41" w:rsidP="008A1F41">
      <w:pPr>
        <w:tabs>
          <w:tab w:val="center" w:pos="10206"/>
          <w:tab w:val="center" w:pos="10915"/>
        </w:tabs>
        <w:ind w:left="5103"/>
        <w:jc w:val="both"/>
        <w:rPr>
          <w:color w:val="000000" w:themeColor="text1"/>
          <w:sz w:val="28"/>
          <w:szCs w:val="28"/>
        </w:rPr>
      </w:pPr>
      <w:r w:rsidRPr="00711F7B">
        <w:rPr>
          <w:color w:val="000000" w:themeColor="text1"/>
          <w:sz w:val="28"/>
          <w:szCs w:val="28"/>
        </w:rPr>
        <w:t>округа Ставропольского края</w:t>
      </w:r>
    </w:p>
    <w:p w:rsidR="008A1F41" w:rsidRPr="00B13BBC" w:rsidRDefault="008A1F41" w:rsidP="008A1F41">
      <w:pPr>
        <w:ind w:left="5103"/>
        <w:jc w:val="both"/>
        <w:rPr>
          <w:sz w:val="28"/>
          <w:szCs w:val="28"/>
        </w:rPr>
      </w:pPr>
      <w:r w:rsidRPr="00711F7B">
        <w:rPr>
          <w:color w:val="000000" w:themeColor="text1"/>
          <w:sz w:val="28"/>
          <w:szCs w:val="28"/>
        </w:rPr>
        <w:t xml:space="preserve">от  </w:t>
      </w:r>
      <w:r w:rsidRPr="008A1F41">
        <w:rPr>
          <w:color w:val="000000" w:themeColor="text1"/>
          <w:sz w:val="28"/>
          <w:szCs w:val="28"/>
          <w:u w:val="single"/>
        </w:rPr>
        <w:t xml:space="preserve">            </w:t>
      </w:r>
      <w:r>
        <w:rPr>
          <w:color w:val="000000" w:themeColor="text1"/>
          <w:sz w:val="28"/>
          <w:szCs w:val="28"/>
          <w:u w:val="single"/>
        </w:rPr>
        <w:t xml:space="preserve">    </w:t>
      </w:r>
      <w:r w:rsidRPr="008A1F41">
        <w:rPr>
          <w:color w:val="000000" w:themeColor="text1"/>
          <w:sz w:val="28"/>
          <w:szCs w:val="28"/>
          <w:u w:val="single"/>
        </w:rPr>
        <w:t xml:space="preserve">  </w:t>
      </w:r>
      <w:r w:rsidRPr="00711F7B">
        <w:rPr>
          <w:color w:val="000000" w:themeColor="text1"/>
          <w:sz w:val="28"/>
          <w:szCs w:val="28"/>
          <w:u w:val="single"/>
        </w:rPr>
        <w:t>г.</w:t>
      </w:r>
      <w:r>
        <w:rPr>
          <w:color w:val="000000" w:themeColor="text1"/>
          <w:sz w:val="28"/>
          <w:szCs w:val="28"/>
          <w:u w:val="single"/>
        </w:rPr>
        <w:t xml:space="preserve"> </w:t>
      </w:r>
      <w:r w:rsidRPr="00711F7B">
        <w:rPr>
          <w:color w:val="000000" w:themeColor="text1"/>
          <w:sz w:val="28"/>
          <w:szCs w:val="28"/>
          <w:u w:val="single"/>
        </w:rPr>
        <w:t>№</w:t>
      </w:r>
      <w:r w:rsidRPr="008A1F41">
        <w:rPr>
          <w:color w:val="000000" w:themeColor="text1"/>
          <w:sz w:val="28"/>
          <w:szCs w:val="28"/>
          <w:u w:val="single"/>
        </w:rPr>
        <w:t xml:space="preserve">   </w:t>
      </w:r>
    </w:p>
    <w:p w:rsidR="008A1F41" w:rsidRDefault="008A1F41" w:rsidP="008A1F41">
      <w:pPr>
        <w:spacing w:line="240" w:lineRule="exact"/>
        <w:ind w:left="5103"/>
        <w:jc w:val="center"/>
        <w:rPr>
          <w:sz w:val="28"/>
          <w:szCs w:val="28"/>
        </w:rPr>
      </w:pPr>
    </w:p>
    <w:p w:rsidR="008A1F41" w:rsidRDefault="008A1F41" w:rsidP="008A1F41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6D6696">
        <w:rPr>
          <w:sz w:val="28"/>
          <w:szCs w:val="28"/>
        </w:rPr>
        <w:t>3</w:t>
      </w:r>
    </w:p>
    <w:p w:rsidR="008A1F41" w:rsidRPr="00B13BBC" w:rsidRDefault="008A1F41" w:rsidP="008A1F41">
      <w:pPr>
        <w:spacing w:line="240" w:lineRule="exact"/>
        <w:ind w:left="5103"/>
        <w:jc w:val="both"/>
        <w:rPr>
          <w:sz w:val="28"/>
          <w:szCs w:val="28"/>
        </w:rPr>
      </w:pPr>
    </w:p>
    <w:p w:rsidR="008A1F41" w:rsidRPr="00B13BBC" w:rsidRDefault="008A1F41" w:rsidP="008A1F41">
      <w:pPr>
        <w:spacing w:line="240" w:lineRule="exact"/>
        <w:ind w:left="5103"/>
        <w:jc w:val="both"/>
        <w:rPr>
          <w:sz w:val="28"/>
          <w:szCs w:val="28"/>
        </w:rPr>
      </w:pPr>
      <w:r w:rsidRPr="00B13BBC">
        <w:rPr>
          <w:color w:val="000000"/>
          <w:sz w:val="28"/>
          <w:szCs w:val="28"/>
        </w:rPr>
        <w:t>к административному регламенту по предоставлению муниципальной услу</w:t>
      </w:r>
      <w:r w:rsidRPr="006D6696">
        <w:rPr>
          <w:color w:val="000000" w:themeColor="text1"/>
          <w:sz w:val="28"/>
          <w:szCs w:val="28"/>
        </w:rPr>
        <w:t xml:space="preserve">ги </w:t>
      </w:r>
      <w:r w:rsidRPr="006D6696">
        <w:rPr>
          <w:rStyle w:val="a8"/>
          <w:b w:val="0"/>
          <w:bCs w:val="0"/>
          <w:color w:val="000000" w:themeColor="text1"/>
          <w:sz w:val="28"/>
          <w:szCs w:val="28"/>
        </w:rPr>
        <w:t>«</w:t>
      </w:r>
      <w:r w:rsidR="006D6696" w:rsidRPr="006D6696">
        <w:rPr>
          <w:rStyle w:val="a8"/>
          <w:b w:val="0"/>
          <w:color w:val="000000" w:themeColor="text1"/>
          <w:sz w:val="28"/>
          <w:szCs w:val="28"/>
        </w:rPr>
        <w:t>Выдача разрешения на ввод объекта в эксплуатацию»</w:t>
      </w:r>
    </w:p>
    <w:p w:rsidR="008A1F41" w:rsidRDefault="008A1F41" w:rsidP="008A1F41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6D6696" w:rsidRDefault="006D6696" w:rsidP="006D6696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Форма</w:t>
      </w:r>
    </w:p>
    <w:p w:rsidR="006D6696" w:rsidRDefault="006D6696" w:rsidP="006D6696">
      <w:pPr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D6696">
        <w:tc>
          <w:tcPr>
            <w:tcW w:w="9071" w:type="dxa"/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РАЗРЕШЕНИЕ НА ВВОД ОБЪЕКТА В ЭКСПЛУАТАЦИЮ</w:t>
            </w:r>
          </w:p>
        </w:tc>
      </w:tr>
    </w:tbl>
    <w:p w:rsidR="006D6696" w:rsidRDefault="006D6696" w:rsidP="006D669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D6696">
        <w:tc>
          <w:tcPr>
            <w:tcW w:w="9071" w:type="dxa"/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стр. ____ </w:t>
            </w:r>
            <w:hyperlink w:anchor="Par141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&lt;1&gt;</w:t>
              </w:r>
            </w:hyperlink>
          </w:p>
        </w:tc>
      </w:tr>
    </w:tbl>
    <w:p w:rsidR="006D6696" w:rsidRDefault="006D6696" w:rsidP="006D669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6D6696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Раздел 1. Реквизиты разрешения на ввод объекта в эксплуатацию</w:t>
            </w: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1.1. Дата разрешения на ввод объекта в эксплуатацию </w:t>
            </w:r>
            <w:hyperlink w:anchor="Par142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&lt;2&gt;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1.2. Номер разрешения на ввод объекта в эксплуатацию </w:t>
            </w:r>
            <w:hyperlink w:anchor="Par143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&lt;3&gt;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1.3. Наименование органа (организации) </w:t>
            </w:r>
            <w:hyperlink w:anchor="Par150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&lt;4&gt;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1.4. Дата внесения изменений или исправлений </w:t>
            </w:r>
            <w:hyperlink w:anchor="Par151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&lt;5&gt;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Раздел 2. Информация о застройщике</w:t>
            </w:r>
          </w:p>
        </w:tc>
      </w:tr>
      <w:tr w:rsidR="006D6696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2.1. Сведения о физическом лице или индивидуальном предпринимателе:</w:t>
            </w: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2.1.1. Фамилия: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2.1.2. Имя: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2.1.3. Отчество </w:t>
            </w:r>
            <w:hyperlink w:anchor="Par152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&lt;6&gt;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2.1.4. ИНН: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2.1.5. ОГРНИП </w:t>
            </w:r>
            <w:hyperlink w:anchor="Par153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&lt;7&gt;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2.2. Сведения о юридическом лице:</w:t>
            </w: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2.2.1. Полное наименование </w:t>
            </w:r>
            <w:hyperlink w:anchor="Par154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&lt;8&gt;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2.2.2. ИНН: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2.2.3. ОГРН: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Раздел 3. Информация об объекте капитального строительства</w:t>
            </w: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3.2. Вид выполненных работ в отношении объекта капитального строительства </w:t>
            </w:r>
            <w:hyperlink w:anchor="Par155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&lt;9&gt;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3.3. Адрес (местоположение) объекта капитального строительства </w:t>
            </w:r>
            <w:hyperlink w:anchor="Par156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&lt;10&gt;</w:t>
              </w:r>
            </w:hyperlink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bookmarkStart w:id="1" w:name="Par40"/>
            <w:bookmarkEnd w:id="1"/>
            <w:r>
              <w:rPr>
                <w:rFonts w:eastAsiaTheme="minorHAnsi"/>
                <w:sz w:val="28"/>
                <w:szCs w:val="28"/>
                <w:lang w:eastAsia="en-US"/>
              </w:rPr>
              <w:t>3.3.1. Субъект Российской Федерации: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3.3.4. Тип и наименование населенного пункта: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3.3.5. Наименование элемента планировочной структуры: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3.3.6. Наименование элемента улично-дорожной сети: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bookmarkStart w:id="2" w:name="Par52"/>
            <w:bookmarkEnd w:id="2"/>
            <w:r>
              <w:rPr>
                <w:rFonts w:eastAsiaTheme="minorHAnsi"/>
                <w:sz w:val="28"/>
                <w:szCs w:val="28"/>
                <w:lang w:eastAsia="en-US"/>
              </w:rPr>
              <w:t>3.3.7. Тип и номер здания (сооружения):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Раздел 4. Информация о земельном участке</w:t>
            </w: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4.1. Кадастровый номер земельного участка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(земельных участков), в границах которого (которых) расположен объект капитального строительства </w:t>
            </w:r>
            <w:hyperlink w:anchor="Par158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&lt;11&gt;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Раздел 5.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5.1. Дата разрешения на строительство: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5.2. Номер разрешения на строительство: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5.3. Наименование органа (организации), выдавшего разрешение на строительство: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bookmarkStart w:id="3" w:name="Par64"/>
            <w:bookmarkEnd w:id="3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Раздел 6. Фактические показатели объекта капитального строительства и сведения о техническом плане </w:t>
            </w:r>
            <w:hyperlink w:anchor="Par159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&lt;12&gt;</w:t>
              </w:r>
            </w:hyperlink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bookmarkStart w:id="4" w:name="Par65"/>
            <w:bookmarkEnd w:id="4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6.X. Наименование объекта капитального строительства, предусмотренного проектной документацией </w:t>
            </w:r>
            <w:hyperlink w:anchor="Par160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&lt;13&gt;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6.X.1. Вид объекта капитального строительства </w:t>
            </w:r>
            <w:hyperlink w:anchor="Par161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&lt;14&gt;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6.X.2. Назначение объекта </w:t>
            </w:r>
            <w:hyperlink w:anchor="Par162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&lt;15&gt;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6.X.3. Кадастровый номер реконструированного объекта капитального строительства </w:t>
            </w:r>
            <w:hyperlink w:anchor="Par163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&lt;16&gt;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bookmarkStart w:id="5" w:name="Par73"/>
            <w:bookmarkEnd w:id="5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6.X.4. Площадь застройки (кв. м) </w:t>
            </w:r>
            <w:hyperlink w:anchor="Par164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&lt;17&gt;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bookmarkStart w:id="6" w:name="Par75"/>
            <w:bookmarkEnd w:id="6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6.X.4.1. Площадь застройки части объекта капитального строительства (кв. м) </w:t>
            </w:r>
            <w:hyperlink w:anchor="Par165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&lt;18&gt;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bookmarkStart w:id="7" w:name="Par77"/>
            <w:bookmarkEnd w:id="7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6.X.5. Площадь (кв. м) </w:t>
            </w:r>
            <w:hyperlink w:anchor="Par166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&lt;19&gt;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bookmarkStart w:id="8" w:name="Par79"/>
            <w:bookmarkEnd w:id="8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6.X.5.1. Площадь части объекта капитального строительства (кв. м) </w:t>
            </w:r>
            <w:hyperlink w:anchor="Par167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&lt;20&gt;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6.X.6. Площадь нежилых помещений (кв. м):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6.X.7. Площадь жилых помещений (кв. м):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6.X.8. Количество помещений (штук):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6.X.9. Количество нежилых помещений (штук):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6.X.10. Количество жилых помещений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(штук):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6.X.11. в том числе квартир (штук):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6.X.12. Количество машино-мест (штук):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6.X.13. Количество этажей: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6.X.14. в том числе, количество подземных этажей: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6.X.15. Вместимость (человек):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6.X.16. Высота (м):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6.X.17. Класс энергетической эффективности (при наличии) </w:t>
            </w:r>
            <w:hyperlink w:anchor="Par168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&lt;21&gt;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6.X.18. Иные показатели </w:t>
            </w:r>
            <w:hyperlink w:anchor="Par169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&lt;22&gt;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6.X.19. Дата подготовки технического плана: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bookmarkStart w:id="9" w:name="Par109"/>
            <w:bookmarkEnd w:id="9"/>
            <w:r>
              <w:rPr>
                <w:rFonts w:eastAsiaTheme="minorHAnsi"/>
                <w:sz w:val="28"/>
                <w:szCs w:val="28"/>
                <w:lang w:eastAsia="en-US"/>
              </w:rPr>
              <w:t>6.X.20.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bookmarkStart w:id="10" w:name="Par111"/>
            <w:bookmarkEnd w:id="10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Раздел 7. Фактические показатели линейного объекта и сведения о техническом плане </w:t>
            </w:r>
            <w:hyperlink w:anchor="Par170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&lt;23&gt;</w:t>
              </w:r>
            </w:hyperlink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bookmarkStart w:id="11" w:name="Par112"/>
            <w:bookmarkEnd w:id="11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7.X. Наименование линейного объекта, предусмотренного проектной документацией </w:t>
            </w:r>
            <w:hyperlink w:anchor="Par171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&lt;24&gt;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7.X.1. Кадастровый номер реконструированного линейного объекта: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bookmarkStart w:id="12" w:name="Par116"/>
            <w:bookmarkEnd w:id="12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7.X.2. Протяженность (м) </w:t>
            </w:r>
            <w:hyperlink w:anchor="Par172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&lt;25&gt;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bookmarkStart w:id="13" w:name="Par118"/>
            <w:bookmarkEnd w:id="13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7.X.2.1. Протяженность участка или части линейного объекта (м) </w:t>
            </w:r>
            <w:hyperlink w:anchor="Par174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&lt;26&gt;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7.X.3. Категория (класс):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7.X.4. Мощность (пропускная способность, грузооборот, интенсивность движения):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7.X.5.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7.X.6. Иные показатели </w:t>
            </w:r>
            <w:hyperlink w:anchor="Par176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&lt;27&gt;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7.X.7. Дата подготовки технического плана: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bookmarkStart w:id="14" w:name="Par130"/>
            <w:bookmarkEnd w:id="14"/>
            <w:r>
              <w:rPr>
                <w:rFonts w:eastAsiaTheme="minorHAnsi"/>
                <w:sz w:val="28"/>
                <w:szCs w:val="28"/>
                <w:lang w:eastAsia="en-US"/>
              </w:rPr>
              <w:t>7.X.8.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6D6696" w:rsidRDefault="006D6696" w:rsidP="006D669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587"/>
        <w:gridCol w:w="3855"/>
      </w:tblGrid>
      <w:tr w:rsidR="006D669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669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должность уполномоченного лица органа (организации), осуществляющего выдачу разрешения на ввод объекта в эксплуатацию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96" w:rsidRDefault="006D66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инициалы, фамилия</w:t>
            </w:r>
          </w:p>
        </w:tc>
      </w:tr>
    </w:tbl>
    <w:p w:rsidR="006D6696" w:rsidRDefault="006D6696" w:rsidP="006D669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D6696" w:rsidRPr="006D6696" w:rsidRDefault="006D6696" w:rsidP="006D669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D6696">
        <w:rPr>
          <w:rFonts w:eastAsiaTheme="minorHAnsi"/>
          <w:lang w:eastAsia="en-US"/>
        </w:rPr>
        <w:t>--------------------------------</w:t>
      </w:r>
    </w:p>
    <w:p w:rsidR="006D6696" w:rsidRPr="006D6696" w:rsidRDefault="006D6696" w:rsidP="006D669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5" w:name="Par141"/>
      <w:bookmarkEnd w:id="15"/>
      <w:r w:rsidRPr="006D6696">
        <w:rPr>
          <w:rFonts w:eastAsiaTheme="minorHAnsi"/>
          <w:lang w:eastAsia="en-US"/>
        </w:rPr>
        <w:t>&lt;1&gt; Полностью незаполненные (пустые) разделы формы разрешения на ввод объекта в эксплуатацию не включаются в состав выдаваемого заявителю разрешения на ввод объекта в эксплуатацию. После заполнения формы разрешения на ввод объекта в эксплуатацию и его комплектования в правом верхнем углу каждой страницы разрешения на ввод объекта в эксплуатацию проставляется поле "стр. ___", в котором указывается соответствующий порядковый номер страницы, начиная с 1.</w:t>
      </w:r>
    </w:p>
    <w:p w:rsidR="006D6696" w:rsidRPr="006D6696" w:rsidRDefault="006D6696" w:rsidP="006D669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6" w:name="Par142"/>
      <w:bookmarkEnd w:id="16"/>
      <w:r w:rsidRPr="006D6696">
        <w:rPr>
          <w:rFonts w:eastAsiaTheme="minorHAnsi"/>
          <w:lang w:eastAsia="en-US"/>
        </w:rPr>
        <w:t>&lt;2&gt; Указывается дата выдачи разрешения на ввод объекта в эксплуатацию. Дата указывается арабскими цифрами в формате ДД.ММ.ГГГГ, в котором буквы обозначают следующее: ДД - число, ММ - месяц, ГГГГ - год. При этом день и (или) месяц с первого по девятый указываются двумя цифрами.</w:t>
      </w:r>
    </w:p>
    <w:p w:rsidR="006D6696" w:rsidRPr="006D6696" w:rsidRDefault="006D6696" w:rsidP="006D669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7" w:name="Par143"/>
      <w:bookmarkEnd w:id="17"/>
      <w:r w:rsidRPr="006D6696">
        <w:rPr>
          <w:rFonts w:eastAsiaTheme="minorHAnsi"/>
          <w:lang w:eastAsia="en-US"/>
        </w:rPr>
        <w:t>&lt;3&gt; Указывается номер разрешения на ввод объекта в эксплуатацию, присвоенный органом (организацией), осуществляющим выдачу разрешения на ввод объекта в эксплуатацию, который имеет структуру А-Б-В-Г, где:</w:t>
      </w:r>
    </w:p>
    <w:p w:rsidR="006D6696" w:rsidRPr="006D6696" w:rsidRDefault="006D6696" w:rsidP="006D669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D6696">
        <w:rPr>
          <w:rFonts w:eastAsiaTheme="minorHAnsi"/>
          <w:lang w:eastAsia="en-US"/>
        </w:rPr>
        <w:t>А - номер кадастрового округа, на территории которого расположен построенный (реконструированный) объект капитального строительства (двухзначный). В случае, если объект расположен на территории двух и более кадастровых округов, указывается номер "0";</w:t>
      </w:r>
    </w:p>
    <w:p w:rsidR="006D6696" w:rsidRPr="006D6696" w:rsidRDefault="006D6696" w:rsidP="006D669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D6696">
        <w:rPr>
          <w:rFonts w:eastAsiaTheme="minorHAnsi"/>
          <w:lang w:eastAsia="en-US"/>
        </w:rPr>
        <w:t>Б - номер кадастрового района, на территории которого расположен построенный (реконструированный) объект капитального строительства. В случае, если объект расположен на территории двух и более кадастровых районов, указывается номер "0";</w:t>
      </w:r>
    </w:p>
    <w:p w:rsidR="006D6696" w:rsidRPr="006D6696" w:rsidRDefault="006D6696" w:rsidP="006D669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D6696">
        <w:rPr>
          <w:rFonts w:eastAsiaTheme="minorHAnsi"/>
          <w:lang w:eastAsia="en-US"/>
        </w:rPr>
        <w:t>В - порядковый номер разрешения на ввод объекта в эксплуатацию, присвоенный органом (организацией), осуществляющим выдачу разрешения на ввод объекта в эксплуатацию;</w:t>
      </w:r>
    </w:p>
    <w:p w:rsidR="006D6696" w:rsidRPr="006D6696" w:rsidRDefault="006D6696" w:rsidP="006D669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D6696">
        <w:rPr>
          <w:rFonts w:eastAsiaTheme="minorHAnsi"/>
          <w:lang w:eastAsia="en-US"/>
        </w:rPr>
        <w:t>Г - год выдачи разрешения на ввод объекта в эксплуатацию (полностью).</w:t>
      </w:r>
    </w:p>
    <w:p w:rsidR="006D6696" w:rsidRPr="006D6696" w:rsidRDefault="006D6696" w:rsidP="006D669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D6696">
        <w:rPr>
          <w:rFonts w:eastAsiaTheme="minorHAnsi"/>
          <w:lang w:eastAsia="en-US"/>
        </w:rPr>
        <w:t>Составные части номера отделяются друг от друга знаком "-". Цифровые индексы обозначаются арабскими цифрами.</w:t>
      </w:r>
    </w:p>
    <w:p w:rsidR="006D6696" w:rsidRPr="006D6696" w:rsidRDefault="006D6696" w:rsidP="006D669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D6696">
        <w:rPr>
          <w:rFonts w:eastAsiaTheme="minorHAnsi"/>
          <w:lang w:eastAsia="en-US"/>
        </w:rPr>
        <w:t>Для федеральных органов исполнительной власти, Государственной корпорации по атомной энергии "Росатом", Государственной корпорации по космической деятельности "Роскосмос" в конце номера указывается условное обозначение такого органа, организации, определяемое ими самостоятельно (при наличии).</w:t>
      </w:r>
    </w:p>
    <w:p w:rsidR="006D6696" w:rsidRPr="006D6696" w:rsidRDefault="006D6696" w:rsidP="006D669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8" w:name="Par150"/>
      <w:bookmarkEnd w:id="18"/>
      <w:r w:rsidRPr="006D6696">
        <w:rPr>
          <w:rFonts w:eastAsiaTheme="minorHAnsi"/>
          <w:lang w:eastAsia="en-US"/>
        </w:rPr>
        <w:t xml:space="preserve">&lt;4&gt; Указывается соответственно наименование осуществляющего выдачу разрешения на ввод объекта в эксплуатацию федерального органа исполнительной власти или органа исполнительной власти субъекта Российской Федерации, или органа местного </w:t>
      </w:r>
      <w:r w:rsidRPr="006D6696">
        <w:rPr>
          <w:rFonts w:eastAsiaTheme="minorHAnsi"/>
          <w:lang w:eastAsia="en-US"/>
        </w:rPr>
        <w:lastRenderedPageBreak/>
        <w:t>самоуправления, или наименование осуществляющей выдачу разрешения на ввод объекта в эксплуатацию организации: Государственная корпорация по атомной энергии "Росатом" или Государственная корпорация по космической деятельности "Роскосмос".</w:t>
      </w:r>
    </w:p>
    <w:p w:rsidR="006D6696" w:rsidRPr="006D6696" w:rsidRDefault="006D6696" w:rsidP="006D669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9" w:name="Par151"/>
      <w:bookmarkEnd w:id="19"/>
      <w:r w:rsidRPr="006D6696">
        <w:rPr>
          <w:rFonts w:eastAsiaTheme="minorHAnsi"/>
          <w:lang w:eastAsia="en-US"/>
        </w:rPr>
        <w:t>&lt;5&gt; Указывается дата последнего принятия уполномоченным органом (организацией) решения о внесении изменений в разрешение на ввод объекта в эксплуатацию или исправлений в разрешение на ввод объекта в эксплуатацию в случае внесения изменений в разрешение на ввод объекта в эксплуатацию, исправления допущенных опечаток и (или) ошибок в разрешении на ввод объекта в эксплуатацию. Дата разрешения на ввод объекта капитального строительства не изменяется.</w:t>
      </w:r>
    </w:p>
    <w:p w:rsidR="006D6696" w:rsidRPr="006D6696" w:rsidRDefault="006D6696" w:rsidP="006D669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0" w:name="Par152"/>
      <w:bookmarkEnd w:id="20"/>
      <w:r w:rsidRPr="006D6696">
        <w:rPr>
          <w:rFonts w:eastAsiaTheme="minorHAnsi"/>
          <w:lang w:eastAsia="en-US"/>
        </w:rPr>
        <w:t>&lt;6&gt; Отчество указывается при наличии.</w:t>
      </w:r>
    </w:p>
    <w:p w:rsidR="006D6696" w:rsidRPr="006D6696" w:rsidRDefault="006D6696" w:rsidP="006D669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1" w:name="Par153"/>
      <w:bookmarkEnd w:id="21"/>
      <w:r w:rsidRPr="006D6696">
        <w:rPr>
          <w:rFonts w:eastAsiaTheme="minorHAnsi"/>
          <w:lang w:eastAsia="en-US"/>
        </w:rPr>
        <w:t>&lt;7&gt; Заполняется в случае, если застройщик является индивидуальным предпринимателем.</w:t>
      </w:r>
    </w:p>
    <w:p w:rsidR="006D6696" w:rsidRPr="006D6696" w:rsidRDefault="006D6696" w:rsidP="006D669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2" w:name="Par154"/>
      <w:bookmarkEnd w:id="22"/>
      <w:r w:rsidRPr="006D6696">
        <w:rPr>
          <w:rFonts w:eastAsiaTheme="minorHAnsi"/>
          <w:lang w:eastAsia="en-US"/>
        </w:rPr>
        <w:t xml:space="preserve">&lt;8&gt; Указывается полное наименование организации в соответствии со </w:t>
      </w:r>
      <w:hyperlink r:id="rId8" w:history="1">
        <w:r w:rsidRPr="006D6696">
          <w:rPr>
            <w:rFonts w:eastAsiaTheme="minorHAnsi"/>
            <w:color w:val="0000FF"/>
            <w:lang w:eastAsia="en-US"/>
          </w:rPr>
          <w:t>статьей 54</w:t>
        </w:r>
      </w:hyperlink>
      <w:r w:rsidRPr="006D6696">
        <w:rPr>
          <w:rFonts w:eastAsiaTheme="minorHAnsi"/>
          <w:lang w:eastAsia="en-US"/>
        </w:rPr>
        <w:t xml:space="preserve"> Гражданского кодекса Российской Федерации (Собрание законодательства Российской Федерации, 1994, N 32, ст. 3301; 2015, N 27, ст. 4000), в случае если застройщиком является юридическое лицо.</w:t>
      </w:r>
    </w:p>
    <w:p w:rsidR="006D6696" w:rsidRPr="006D6696" w:rsidRDefault="006D6696" w:rsidP="006D669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3" w:name="Par155"/>
      <w:bookmarkEnd w:id="23"/>
      <w:r w:rsidRPr="006D6696">
        <w:rPr>
          <w:rFonts w:eastAsiaTheme="minorHAnsi"/>
          <w:lang w:eastAsia="en-US"/>
        </w:rPr>
        <w:t>&lt;9&gt; Указывается в соответствии с разрешением на строительство, на основании которого осуществлялось строительство (реконструкция) объекта капитального строительства.</w:t>
      </w:r>
    </w:p>
    <w:p w:rsidR="006D6696" w:rsidRPr="006D6696" w:rsidRDefault="006D6696" w:rsidP="006D669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4" w:name="Par156"/>
      <w:bookmarkEnd w:id="24"/>
      <w:r w:rsidRPr="006D6696">
        <w:rPr>
          <w:rFonts w:eastAsiaTheme="minorHAnsi"/>
          <w:lang w:eastAsia="en-US"/>
        </w:rPr>
        <w:t xml:space="preserve">&lt;10&gt; В </w:t>
      </w:r>
      <w:hyperlink w:anchor="Par40" w:history="1">
        <w:r w:rsidRPr="006D6696">
          <w:rPr>
            <w:rFonts w:eastAsiaTheme="minorHAnsi"/>
            <w:color w:val="0000FF"/>
            <w:lang w:eastAsia="en-US"/>
          </w:rPr>
          <w:t>строках 3.3.1</w:t>
        </w:r>
      </w:hyperlink>
      <w:r w:rsidRPr="006D6696">
        <w:rPr>
          <w:rFonts w:eastAsiaTheme="minorHAnsi"/>
          <w:lang w:eastAsia="en-US"/>
        </w:rPr>
        <w:t xml:space="preserve"> - </w:t>
      </w:r>
      <w:hyperlink w:anchor="Par52" w:history="1">
        <w:r w:rsidRPr="006D6696">
          <w:rPr>
            <w:rFonts w:eastAsiaTheme="minorHAnsi"/>
            <w:color w:val="0000FF"/>
            <w:lang w:eastAsia="en-US"/>
          </w:rPr>
          <w:t>3.3.7</w:t>
        </w:r>
      </w:hyperlink>
      <w:r w:rsidRPr="006D6696">
        <w:rPr>
          <w:rFonts w:eastAsiaTheme="minorHAnsi"/>
          <w:lang w:eastAsia="en-US"/>
        </w:rPr>
        <w:t xml:space="preserve"> указывается адрес объекта капитального строительства, а при отсутствии - указывается местоположение объекта капитального строительства посредством заполнения соответствующих строк; для линейных объектов указывается местоположение в виде наименования(-ий) субъекта(-ов) Российской Федерации и муниципального(-ых) образования(-ий), на территории которого(-ых) осуществлялось строительство такого линейного объекта. В случае реконструкции линейных объектов указывается местоположение в виде наименования(-ий) субъекта(-ов) Российской Федерации и муниципального(-ых) образования(-ий), на территории которого(-ых) осуществлялась реконструкция такого линейного объекта.</w:t>
      </w:r>
    </w:p>
    <w:p w:rsidR="006D6696" w:rsidRPr="006D6696" w:rsidRDefault="006D6696" w:rsidP="006D669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D6696">
        <w:rPr>
          <w:rFonts w:eastAsiaTheme="minorHAnsi"/>
          <w:lang w:eastAsia="en-US"/>
        </w:rPr>
        <w:t xml:space="preserve">Сведения об адресе либо местоположении объекта капитального строительства заполняются в соответствии с </w:t>
      </w:r>
      <w:hyperlink r:id="rId9" w:history="1">
        <w:r w:rsidRPr="006D6696">
          <w:rPr>
            <w:rFonts w:eastAsiaTheme="minorHAnsi"/>
            <w:color w:val="0000FF"/>
            <w:lang w:eastAsia="en-US"/>
          </w:rPr>
          <w:t>Перечнем</w:t>
        </w:r>
      </w:hyperlink>
      <w:r w:rsidRPr="006D6696">
        <w:rPr>
          <w:rFonts w:eastAsiaTheme="minorHAnsi"/>
          <w:lang w:eastAsia="en-US"/>
        </w:rPr>
        <w:t xml:space="preserve">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</w:t>
      </w:r>
      <w:hyperlink r:id="rId10" w:history="1">
        <w:r w:rsidRPr="006D6696">
          <w:rPr>
            <w:rFonts w:eastAsiaTheme="minorHAnsi"/>
            <w:color w:val="0000FF"/>
            <w:lang w:eastAsia="en-US"/>
          </w:rPr>
          <w:t>Правилами</w:t>
        </w:r>
      </w:hyperlink>
      <w:r w:rsidRPr="006D6696">
        <w:rPr>
          <w:rFonts w:eastAsiaTheme="minorHAnsi"/>
          <w:lang w:eastAsia="en-US"/>
        </w:rPr>
        <w:t xml:space="preserve"> сокращенного наименования адресообразующих элементов, утвержденными приказом Министерства финансов Российской Федерации от 5 ноября 2015 г. N 171н (зарегистрирован Министерством юстиции Российской Федерации 10 декабря 2015 г., регистрационный N 40069), с изменениями, внесенными приказами Министерства финансов Российской Федерации от 16 октября 2018 г. N 207н (зарегистрирован Министерством юстиции Российской Федерации 8 ноября 2018 г., регистрационный N 52649), от 17 июня 2019 г. N 97н (зарегистрирован Министерством юстиции Российской Федерации 10 июля 2019 г., регистрационный N 55197), от 10 марта 2020 г. N 38н (зарегистрирован Министерством юстиции Российской Федерации 16 апреля 2020 г., регистрационный N 58121), от 23 декабря 2021 г. N 220н (зарегистрирован Министерством юстиции Российской Федерации 3 февраля 2022 г., регистрационный N 67143).</w:t>
      </w:r>
    </w:p>
    <w:p w:rsidR="006D6696" w:rsidRPr="006D6696" w:rsidRDefault="006D6696" w:rsidP="006D669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5" w:name="Par158"/>
      <w:bookmarkEnd w:id="25"/>
      <w:r w:rsidRPr="006D6696">
        <w:rPr>
          <w:rFonts w:eastAsiaTheme="minorHAnsi"/>
          <w:lang w:eastAsia="en-US"/>
        </w:rPr>
        <w:t>&lt;11&gt; Заполняется в отношении всех объектов капитального строительства, предусмотренных проектной документацией, в том числе входящих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 Заполнение не является обязательным при выдаче разрешения на ввод объекта в эксплуатацию в отношении линейного объекта.</w:t>
      </w:r>
    </w:p>
    <w:p w:rsidR="006D6696" w:rsidRPr="006D6696" w:rsidRDefault="006D6696" w:rsidP="006D669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6" w:name="Par159"/>
      <w:bookmarkEnd w:id="26"/>
      <w:r w:rsidRPr="006D6696">
        <w:rPr>
          <w:rFonts w:eastAsiaTheme="minorHAnsi"/>
          <w:lang w:eastAsia="en-US"/>
        </w:rPr>
        <w:t xml:space="preserve">&lt;12&gt; Строки </w:t>
      </w:r>
      <w:hyperlink w:anchor="Par64" w:history="1">
        <w:r w:rsidRPr="006D6696">
          <w:rPr>
            <w:rFonts w:eastAsiaTheme="minorHAnsi"/>
            <w:color w:val="0000FF"/>
            <w:lang w:eastAsia="en-US"/>
          </w:rPr>
          <w:t>раздела 6</w:t>
        </w:r>
      </w:hyperlink>
      <w:r w:rsidRPr="006D6696">
        <w:rPr>
          <w:rFonts w:eastAsiaTheme="minorHAnsi"/>
          <w:lang w:eastAsia="en-US"/>
        </w:rPr>
        <w:t xml:space="preserve"> формы разрешения на ввод объекта в эксплуатацию заполняются в отношении каждого вводимого в эксплуатацию объекта капитального строительства (за исключением линейных объектов), предусмотренного проектной документацией, в том числе входящего в состав предприятия как имущественного </w:t>
      </w:r>
      <w:r w:rsidRPr="006D6696">
        <w:rPr>
          <w:rFonts w:eastAsiaTheme="minorHAnsi"/>
          <w:lang w:eastAsia="en-US"/>
        </w:rPr>
        <w:lastRenderedPageBreak/>
        <w:t>комплекса, единого недвижимого комплекса или в состав сложного объекта (объекта, состоящего из нескольких объектов капитального строительства).</w:t>
      </w:r>
    </w:p>
    <w:p w:rsidR="006D6696" w:rsidRPr="006D6696" w:rsidRDefault="006D6696" w:rsidP="006D669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7" w:name="Par160"/>
      <w:bookmarkEnd w:id="27"/>
      <w:r w:rsidRPr="006D6696">
        <w:rPr>
          <w:rFonts w:eastAsiaTheme="minorHAnsi"/>
          <w:lang w:eastAsia="en-US"/>
        </w:rPr>
        <w:t xml:space="preserve">&lt;13&gt; При заполнении </w:t>
      </w:r>
      <w:hyperlink w:anchor="Par65" w:history="1">
        <w:r w:rsidRPr="006D6696">
          <w:rPr>
            <w:rFonts w:eastAsiaTheme="minorHAnsi"/>
            <w:color w:val="0000FF"/>
            <w:lang w:eastAsia="en-US"/>
          </w:rPr>
          <w:t>строк 6.X</w:t>
        </w:r>
      </w:hyperlink>
      <w:r w:rsidRPr="006D6696">
        <w:rPr>
          <w:rFonts w:eastAsiaTheme="minorHAnsi"/>
          <w:lang w:eastAsia="en-US"/>
        </w:rPr>
        <w:t xml:space="preserve"> - </w:t>
      </w:r>
      <w:hyperlink w:anchor="Par109" w:history="1">
        <w:r w:rsidRPr="006D6696">
          <w:rPr>
            <w:rFonts w:eastAsiaTheme="minorHAnsi"/>
            <w:color w:val="0000FF"/>
            <w:lang w:eastAsia="en-US"/>
          </w:rPr>
          <w:t>6.X.20</w:t>
        </w:r>
      </w:hyperlink>
      <w:r w:rsidRPr="006D6696">
        <w:rPr>
          <w:rFonts w:eastAsiaTheme="minorHAnsi"/>
          <w:lang w:eastAsia="en-US"/>
        </w:rPr>
        <w:t xml:space="preserve"> в номерах строк вместо знака "X" органом (организацией), осуществляющим выдачу разрешения на ввод объекта в эксплуатацию, в отношении каждого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строительства), посредством сквозной нумерации, начиная с 1, указывается порядковый номер того объекта капитального строительства, к которому относятся значения этих строк. Если проектной документацией предусмотрено строительство, реконструкция одного объекта, то значение в </w:t>
      </w:r>
      <w:hyperlink w:anchor="Par65" w:history="1">
        <w:r w:rsidRPr="006D6696">
          <w:rPr>
            <w:rFonts w:eastAsiaTheme="minorHAnsi"/>
            <w:color w:val="0000FF"/>
            <w:lang w:eastAsia="en-US"/>
          </w:rPr>
          <w:t>строке 6.X</w:t>
        </w:r>
      </w:hyperlink>
      <w:r w:rsidRPr="006D6696">
        <w:rPr>
          <w:rFonts w:eastAsiaTheme="minorHAnsi"/>
          <w:lang w:eastAsia="en-US"/>
        </w:rPr>
        <w:t xml:space="preserve"> не заполняется.</w:t>
      </w:r>
    </w:p>
    <w:p w:rsidR="006D6696" w:rsidRPr="006D6696" w:rsidRDefault="006D6696" w:rsidP="006D669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8" w:name="Par161"/>
      <w:bookmarkEnd w:id="28"/>
      <w:r w:rsidRPr="006D6696">
        <w:rPr>
          <w:rFonts w:eastAsiaTheme="minorHAnsi"/>
          <w:lang w:eastAsia="en-US"/>
        </w:rPr>
        <w:t>&lt;14&gt; Указывается один из видов объектов капитального строительства: здание, строение, сооружение.</w:t>
      </w:r>
    </w:p>
    <w:p w:rsidR="006D6696" w:rsidRPr="006D6696" w:rsidRDefault="006D6696" w:rsidP="006D669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9" w:name="Par162"/>
      <w:bookmarkEnd w:id="29"/>
      <w:r w:rsidRPr="006D6696">
        <w:rPr>
          <w:rFonts w:eastAsiaTheme="minorHAnsi"/>
          <w:lang w:eastAsia="en-US"/>
        </w:rPr>
        <w:t xml:space="preserve">&lt;15&gt; Указывается назначение объекта из числа предусмотренных </w:t>
      </w:r>
      <w:hyperlink r:id="rId11" w:history="1">
        <w:r w:rsidRPr="006D6696">
          <w:rPr>
            <w:rFonts w:eastAsiaTheme="minorHAnsi"/>
            <w:color w:val="0000FF"/>
            <w:lang w:eastAsia="en-US"/>
          </w:rPr>
          <w:t>пунктом 9 части 5 статьи 8</w:t>
        </w:r>
      </w:hyperlink>
      <w:r w:rsidRPr="006D6696">
        <w:rPr>
          <w:rFonts w:eastAsiaTheme="minorHAnsi"/>
          <w:lang w:eastAsia="en-US"/>
        </w:rPr>
        <w:t xml:space="preserve"> Федерального закона от 13 июля 2015 г. N 218-ФЗ "О государственной регистрации недвижимости" (Собрание законодательства Российской Федерации, 2015, N 29, ст. 4344; 2021, N 15, ст. 2446) на дату подготовки разрешения на ввод объекта в эксплуатацию.</w:t>
      </w:r>
    </w:p>
    <w:p w:rsidR="006D6696" w:rsidRPr="006D6696" w:rsidRDefault="006D6696" w:rsidP="006D669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30" w:name="Par163"/>
      <w:bookmarkEnd w:id="30"/>
      <w:r w:rsidRPr="006D6696">
        <w:rPr>
          <w:rFonts w:eastAsiaTheme="minorHAnsi"/>
          <w:lang w:eastAsia="en-US"/>
        </w:rPr>
        <w:t>&lt;16&gt; Указывается кадастровый номер реконструированного объекта капитального строительства. В случае выполнения работ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объекта, указывается кадастровый номер учтенного в Едином государственном реестре недвижимости объекта культурного наследия.</w:t>
      </w:r>
    </w:p>
    <w:p w:rsidR="006D6696" w:rsidRPr="006D6696" w:rsidRDefault="006D6696" w:rsidP="006D669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31" w:name="Par164"/>
      <w:bookmarkEnd w:id="31"/>
      <w:r w:rsidRPr="006D6696">
        <w:rPr>
          <w:rFonts w:eastAsiaTheme="minorHAnsi"/>
          <w:lang w:eastAsia="en-US"/>
        </w:rPr>
        <w:t xml:space="preserve">&lt;17&gt; В случае,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этап), в </w:t>
      </w:r>
      <w:hyperlink w:anchor="Par73" w:history="1">
        <w:r w:rsidRPr="006D6696">
          <w:rPr>
            <w:rFonts w:eastAsiaTheme="minorHAnsi"/>
            <w:color w:val="0000FF"/>
            <w:lang w:eastAsia="en-US"/>
          </w:rPr>
          <w:t>строке 6.X.4</w:t>
        </w:r>
      </w:hyperlink>
      <w:r w:rsidRPr="006D6696">
        <w:rPr>
          <w:rFonts w:eastAsiaTheme="minorHAnsi"/>
          <w:lang w:eastAsia="en-US"/>
        </w:rPr>
        <w:t xml:space="preserve"> указывается площадь застройки объекта капитального строительства, соответствующая всем ранее введенным в эксплуатацию этапам такого объекта капитального строительства и этапа, вводимого в эксплуатацию.</w:t>
      </w:r>
    </w:p>
    <w:p w:rsidR="006D6696" w:rsidRPr="006D6696" w:rsidRDefault="006D6696" w:rsidP="006D669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32" w:name="Par165"/>
      <w:bookmarkEnd w:id="32"/>
      <w:r w:rsidRPr="006D6696">
        <w:rPr>
          <w:rFonts w:eastAsiaTheme="minorHAnsi"/>
          <w:lang w:eastAsia="en-US"/>
        </w:rPr>
        <w:t xml:space="preserve">&lt;18&gt; Заполняется в случае,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этап). В </w:t>
      </w:r>
      <w:hyperlink w:anchor="Par75" w:history="1">
        <w:r w:rsidRPr="006D6696">
          <w:rPr>
            <w:rFonts w:eastAsiaTheme="minorHAnsi"/>
            <w:color w:val="0000FF"/>
            <w:lang w:eastAsia="en-US"/>
          </w:rPr>
          <w:t>строке 6.X.4.1</w:t>
        </w:r>
      </w:hyperlink>
      <w:r w:rsidRPr="006D6696">
        <w:rPr>
          <w:rFonts w:eastAsiaTheme="minorHAnsi"/>
          <w:lang w:eastAsia="en-US"/>
        </w:rPr>
        <w:t xml:space="preserve"> указывается площадь застройки этапа, вводимого в эксплуатацию.</w:t>
      </w:r>
    </w:p>
    <w:p w:rsidR="006D6696" w:rsidRPr="006D6696" w:rsidRDefault="006D6696" w:rsidP="006D669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33" w:name="Par166"/>
      <w:bookmarkEnd w:id="33"/>
      <w:r w:rsidRPr="006D6696">
        <w:rPr>
          <w:rFonts w:eastAsiaTheme="minorHAnsi"/>
          <w:lang w:eastAsia="en-US"/>
        </w:rPr>
        <w:t xml:space="preserve">&lt;19&gt; В случае,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этап), в </w:t>
      </w:r>
      <w:hyperlink w:anchor="Par77" w:history="1">
        <w:r w:rsidRPr="006D6696">
          <w:rPr>
            <w:rFonts w:eastAsiaTheme="minorHAnsi"/>
            <w:color w:val="0000FF"/>
            <w:lang w:eastAsia="en-US"/>
          </w:rPr>
          <w:t>строке 6.X.5</w:t>
        </w:r>
      </w:hyperlink>
      <w:r w:rsidRPr="006D6696">
        <w:rPr>
          <w:rFonts w:eastAsiaTheme="minorHAnsi"/>
          <w:lang w:eastAsia="en-US"/>
        </w:rPr>
        <w:t xml:space="preserve"> указывается площадь объекта капитального строительства, соответствующая всем ранее введенным в эксплуатацию этапам такого объекта капитального строительства и этапа, вводимого в эксплуатацию.</w:t>
      </w:r>
    </w:p>
    <w:p w:rsidR="006D6696" w:rsidRPr="006D6696" w:rsidRDefault="006D6696" w:rsidP="006D669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34" w:name="Par167"/>
      <w:bookmarkEnd w:id="34"/>
      <w:r w:rsidRPr="006D6696">
        <w:rPr>
          <w:rFonts w:eastAsiaTheme="minorHAnsi"/>
          <w:lang w:eastAsia="en-US"/>
        </w:rPr>
        <w:t xml:space="preserve">&lt;20&gt; Заполняется в случае,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</w:t>
      </w:r>
      <w:r w:rsidRPr="006D6696">
        <w:rPr>
          <w:rFonts w:eastAsiaTheme="minorHAnsi"/>
          <w:lang w:eastAsia="en-US"/>
        </w:rPr>
        <w:lastRenderedPageBreak/>
        <w:t xml:space="preserve">строительства (далее в настоящей сноске - этап). В </w:t>
      </w:r>
      <w:hyperlink w:anchor="Par79" w:history="1">
        <w:r w:rsidRPr="006D6696">
          <w:rPr>
            <w:rFonts w:eastAsiaTheme="minorHAnsi"/>
            <w:color w:val="0000FF"/>
            <w:lang w:eastAsia="en-US"/>
          </w:rPr>
          <w:t>строке 6.X.5.1</w:t>
        </w:r>
      </w:hyperlink>
      <w:r w:rsidRPr="006D6696">
        <w:rPr>
          <w:rFonts w:eastAsiaTheme="minorHAnsi"/>
          <w:lang w:eastAsia="en-US"/>
        </w:rPr>
        <w:t xml:space="preserve"> указывается площадь этапа, вводимого в эксплуатацию.</w:t>
      </w:r>
    </w:p>
    <w:p w:rsidR="006D6696" w:rsidRPr="006D6696" w:rsidRDefault="006D6696" w:rsidP="006D669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35" w:name="Par168"/>
      <w:bookmarkEnd w:id="35"/>
      <w:r w:rsidRPr="006D6696">
        <w:rPr>
          <w:rFonts w:eastAsiaTheme="minorHAnsi"/>
          <w:lang w:eastAsia="en-US"/>
        </w:rPr>
        <w:t>&lt;21&gt; Указывается в отношении объектов капитального строительства, для которых присвоение класса энергетической эффективности, определяемого в соответствии с законодательством об энергосбережении и о повышении энергетической эффективности, является обязательным.</w:t>
      </w:r>
    </w:p>
    <w:p w:rsidR="006D6696" w:rsidRPr="006D6696" w:rsidRDefault="006D6696" w:rsidP="006D669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36" w:name="Par169"/>
      <w:bookmarkEnd w:id="36"/>
      <w:r w:rsidRPr="006D6696">
        <w:rPr>
          <w:rFonts w:eastAsiaTheme="minorHAnsi"/>
          <w:lang w:eastAsia="en-US"/>
        </w:rPr>
        <w:t>&lt;22&gt; При наличии указываются основные характеристики объекта капитального строительства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объекта капитального строительства, иные характеристики также указываются в отношении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6D6696" w:rsidRPr="006D6696" w:rsidRDefault="006D6696" w:rsidP="006D669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37" w:name="Par170"/>
      <w:bookmarkEnd w:id="37"/>
      <w:r w:rsidRPr="006D6696">
        <w:rPr>
          <w:rFonts w:eastAsiaTheme="minorHAnsi"/>
          <w:lang w:eastAsia="en-US"/>
        </w:rPr>
        <w:t xml:space="preserve">&lt;23&gt; Строки </w:t>
      </w:r>
      <w:hyperlink w:anchor="Par111" w:history="1">
        <w:r w:rsidRPr="006D6696">
          <w:rPr>
            <w:rFonts w:eastAsiaTheme="minorHAnsi"/>
            <w:color w:val="0000FF"/>
            <w:lang w:eastAsia="en-US"/>
          </w:rPr>
          <w:t>раздела 7</w:t>
        </w:r>
      </w:hyperlink>
      <w:r w:rsidRPr="006D6696">
        <w:rPr>
          <w:rFonts w:eastAsiaTheme="minorHAnsi"/>
          <w:lang w:eastAsia="en-US"/>
        </w:rPr>
        <w:t xml:space="preserve"> формы разрешения на ввод объекта в эксплуатацию заполняются в отношении каждого вводимого в эксплуатацию линейного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</w:t>
      </w:r>
    </w:p>
    <w:p w:rsidR="006D6696" w:rsidRPr="006D6696" w:rsidRDefault="006D6696" w:rsidP="006D669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38" w:name="Par171"/>
      <w:bookmarkEnd w:id="38"/>
      <w:r w:rsidRPr="006D6696">
        <w:rPr>
          <w:rFonts w:eastAsiaTheme="minorHAnsi"/>
          <w:lang w:eastAsia="en-US"/>
        </w:rPr>
        <w:t xml:space="preserve">&lt;24&gt; При заполнении </w:t>
      </w:r>
      <w:hyperlink w:anchor="Par112" w:history="1">
        <w:r w:rsidRPr="006D6696">
          <w:rPr>
            <w:rFonts w:eastAsiaTheme="minorHAnsi"/>
            <w:color w:val="0000FF"/>
            <w:lang w:eastAsia="en-US"/>
          </w:rPr>
          <w:t>строк 7.X</w:t>
        </w:r>
      </w:hyperlink>
      <w:r w:rsidRPr="006D6696">
        <w:rPr>
          <w:rFonts w:eastAsiaTheme="minorHAnsi"/>
          <w:lang w:eastAsia="en-US"/>
        </w:rPr>
        <w:t xml:space="preserve"> - </w:t>
      </w:r>
      <w:hyperlink w:anchor="Par130" w:history="1">
        <w:r w:rsidRPr="006D6696">
          <w:rPr>
            <w:rFonts w:eastAsiaTheme="minorHAnsi"/>
            <w:color w:val="0000FF"/>
            <w:lang w:eastAsia="en-US"/>
          </w:rPr>
          <w:t>7.X.8</w:t>
        </w:r>
      </w:hyperlink>
      <w:r w:rsidRPr="006D6696">
        <w:rPr>
          <w:rFonts w:eastAsiaTheme="minorHAnsi"/>
          <w:lang w:eastAsia="en-US"/>
        </w:rPr>
        <w:t xml:space="preserve"> в номерах строк вместо знака "X" органом (организацией), осуществляющим выдачу разрешения на ввод объекта в эксплуатацию, в отношении каждого линейного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строительства), посредством сквозной нумерации, начиная с 1, указывается порядковый номер того линейного объекта, к которому относятся значения этих строк. Если проектной документацией предусмотрено строительство, реконструкция одного объекта, то значение в </w:t>
      </w:r>
      <w:hyperlink w:anchor="Par112" w:history="1">
        <w:r w:rsidRPr="006D6696">
          <w:rPr>
            <w:rFonts w:eastAsiaTheme="minorHAnsi"/>
            <w:color w:val="0000FF"/>
            <w:lang w:eastAsia="en-US"/>
          </w:rPr>
          <w:t>строке 7.X</w:t>
        </w:r>
      </w:hyperlink>
      <w:r w:rsidRPr="006D6696">
        <w:rPr>
          <w:rFonts w:eastAsiaTheme="minorHAnsi"/>
          <w:lang w:eastAsia="en-US"/>
        </w:rPr>
        <w:t xml:space="preserve"> не заполняется.</w:t>
      </w:r>
    </w:p>
    <w:p w:rsidR="006D6696" w:rsidRPr="006D6696" w:rsidRDefault="006D6696" w:rsidP="006D669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39" w:name="Par172"/>
      <w:bookmarkEnd w:id="39"/>
      <w:r w:rsidRPr="006D6696">
        <w:rPr>
          <w:rFonts w:eastAsiaTheme="minorHAnsi"/>
          <w:lang w:eastAsia="en-US"/>
        </w:rPr>
        <w:t xml:space="preserve">&lt;25&gt; В случае,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(далее в настоящей сноске - этап), в </w:t>
      </w:r>
      <w:hyperlink w:anchor="Par116" w:history="1">
        <w:r w:rsidRPr="006D6696">
          <w:rPr>
            <w:rFonts w:eastAsiaTheme="minorHAnsi"/>
            <w:color w:val="0000FF"/>
            <w:lang w:eastAsia="en-US"/>
          </w:rPr>
          <w:t>строке 7.X.2</w:t>
        </w:r>
      </w:hyperlink>
      <w:r w:rsidRPr="006D6696">
        <w:rPr>
          <w:rFonts w:eastAsiaTheme="minorHAnsi"/>
          <w:lang w:eastAsia="en-US"/>
        </w:rPr>
        <w:t xml:space="preserve"> указывается протяженность линейного объекта, соответствующая всем ранее введенным в эксплуатацию этапам такого линейного объекта и этапа, вводимого в эксплуатацию.</w:t>
      </w:r>
    </w:p>
    <w:p w:rsidR="006D6696" w:rsidRPr="006D6696" w:rsidRDefault="006D6696" w:rsidP="006D669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D6696">
        <w:rPr>
          <w:rFonts w:eastAsiaTheme="minorHAnsi"/>
          <w:lang w:eastAsia="en-US"/>
        </w:rPr>
        <w:t xml:space="preserve">В случае, если подано заявление о выдаче разрешения на ввод объекта в эксплуатацию линейного объекта, в отношении которого осуществлена реконструкция, предусматривающая изменение участка (участков) или части (частей) такого линейного объекта, влекущая изменение протяженности линейного объекта, в </w:t>
      </w:r>
      <w:hyperlink w:anchor="Par116" w:history="1">
        <w:r w:rsidRPr="006D6696">
          <w:rPr>
            <w:rFonts w:eastAsiaTheme="minorHAnsi"/>
            <w:color w:val="0000FF"/>
            <w:lang w:eastAsia="en-US"/>
          </w:rPr>
          <w:t>строке 7.X.2</w:t>
        </w:r>
      </w:hyperlink>
      <w:r w:rsidRPr="006D6696">
        <w:rPr>
          <w:rFonts w:eastAsiaTheme="minorHAnsi"/>
          <w:lang w:eastAsia="en-US"/>
        </w:rPr>
        <w:t xml:space="preserve"> указывается протяженность всех ранее введенных и вводимых в эксплуатацию участков или частей линейного объекта.</w:t>
      </w:r>
    </w:p>
    <w:p w:rsidR="006D6696" w:rsidRPr="006D6696" w:rsidRDefault="006D6696" w:rsidP="006D669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40" w:name="Par174"/>
      <w:bookmarkEnd w:id="40"/>
      <w:r w:rsidRPr="006D6696">
        <w:rPr>
          <w:rFonts w:eastAsiaTheme="minorHAnsi"/>
          <w:lang w:eastAsia="en-US"/>
        </w:rPr>
        <w:t>&lt;26&gt; Заполняется в случае,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(далее в настоящей сноске - этап), либо в случае, если подано заявление о выдаче разрешения на ввод объекта в эксплуатацию линейного объекта, в отношении которого осуществлена реконструкция, предусматривающая изменение участка (участков) или части (частей) такого линейного объекта, влекущая изменение протяженности линейного объекта.</w:t>
      </w:r>
    </w:p>
    <w:p w:rsidR="006D6696" w:rsidRPr="006D6696" w:rsidRDefault="006D6696" w:rsidP="006D669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D6696">
        <w:rPr>
          <w:rFonts w:eastAsiaTheme="minorHAnsi"/>
          <w:lang w:eastAsia="en-US"/>
        </w:rPr>
        <w:lastRenderedPageBreak/>
        <w:t xml:space="preserve">В данных случаях, в </w:t>
      </w:r>
      <w:hyperlink w:anchor="Par118" w:history="1">
        <w:r w:rsidRPr="006D6696">
          <w:rPr>
            <w:rFonts w:eastAsiaTheme="minorHAnsi"/>
            <w:color w:val="0000FF"/>
            <w:lang w:eastAsia="en-US"/>
          </w:rPr>
          <w:t>строке 7.X.2.1</w:t>
        </w:r>
      </w:hyperlink>
      <w:r w:rsidRPr="006D6696">
        <w:rPr>
          <w:rFonts w:eastAsiaTheme="minorHAnsi"/>
          <w:lang w:eastAsia="en-US"/>
        </w:rPr>
        <w:t xml:space="preserve"> указывается протяженность этапа, вводимого в эксплуатацию, либо указывается протяженность соответствующего участка или части линейного объекта.</w:t>
      </w:r>
    </w:p>
    <w:p w:rsidR="006D6696" w:rsidRPr="006D6696" w:rsidRDefault="006D6696" w:rsidP="006D669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41" w:name="Par176"/>
      <w:bookmarkEnd w:id="41"/>
      <w:r w:rsidRPr="006D6696">
        <w:rPr>
          <w:rFonts w:eastAsiaTheme="minorHAnsi"/>
          <w:lang w:eastAsia="en-US"/>
        </w:rPr>
        <w:t>&lt;27&gt; При наличии указываются основные характеристики линейного объекта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линейного объекта.</w:t>
      </w:r>
    </w:p>
    <w:p w:rsidR="006D6696" w:rsidRDefault="006D6696" w:rsidP="006D669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D6696" w:rsidRDefault="006D6696" w:rsidP="006D669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44D75" w:rsidRPr="008A1F41" w:rsidRDefault="006D6696" w:rsidP="006D6696">
      <w:pPr>
        <w:suppressAutoHyphens w:val="0"/>
        <w:autoSpaceDE w:val="0"/>
        <w:autoSpaceDN w:val="0"/>
        <w:adjustRightInd w:val="0"/>
        <w:jc w:val="right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90.75pt;margin-top:15.55pt;width:254.55pt;height:2.55pt;flip:y;z-index:251658240" o:connectortype="straight"/>
        </w:pict>
      </w:r>
    </w:p>
    <w:sectPr w:rsidR="00E44D75" w:rsidRPr="008A1F41" w:rsidSect="002614C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F41" w:rsidRDefault="008A1F41" w:rsidP="00160DE8">
      <w:r>
        <w:separator/>
      </w:r>
    </w:p>
  </w:endnote>
  <w:endnote w:type="continuationSeparator" w:id="0">
    <w:p w:rsidR="008A1F41" w:rsidRDefault="008A1F41" w:rsidP="0016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F41" w:rsidRDefault="008A1F41" w:rsidP="00160DE8">
      <w:r>
        <w:separator/>
      </w:r>
    </w:p>
  </w:footnote>
  <w:footnote w:type="continuationSeparator" w:id="0">
    <w:p w:rsidR="008A1F41" w:rsidRDefault="008A1F41" w:rsidP="00160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CCE4854"/>
    <w:multiLevelType w:val="multilevel"/>
    <w:tmpl w:val="EFFE677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56C"/>
    <w:rsid w:val="000022E9"/>
    <w:rsid w:val="00014EFB"/>
    <w:rsid w:val="00025D4A"/>
    <w:rsid w:val="000577F7"/>
    <w:rsid w:val="00066E4C"/>
    <w:rsid w:val="000802AE"/>
    <w:rsid w:val="00084A90"/>
    <w:rsid w:val="00096D6F"/>
    <w:rsid w:val="000A10FD"/>
    <w:rsid w:val="000D24DB"/>
    <w:rsid w:val="000E3A12"/>
    <w:rsid w:val="00106489"/>
    <w:rsid w:val="00130DC4"/>
    <w:rsid w:val="001426DC"/>
    <w:rsid w:val="0014488C"/>
    <w:rsid w:val="0015176D"/>
    <w:rsid w:val="00160AAB"/>
    <w:rsid w:val="00160DE8"/>
    <w:rsid w:val="00177897"/>
    <w:rsid w:val="0018297A"/>
    <w:rsid w:val="00194140"/>
    <w:rsid w:val="001A4EB8"/>
    <w:rsid w:val="001B1C43"/>
    <w:rsid w:val="001C14B7"/>
    <w:rsid w:val="001C5DE2"/>
    <w:rsid w:val="001F385A"/>
    <w:rsid w:val="00216523"/>
    <w:rsid w:val="00222695"/>
    <w:rsid w:val="00255BA0"/>
    <w:rsid w:val="002614C9"/>
    <w:rsid w:val="002A26E0"/>
    <w:rsid w:val="002B3B04"/>
    <w:rsid w:val="003030B2"/>
    <w:rsid w:val="00312247"/>
    <w:rsid w:val="0031314A"/>
    <w:rsid w:val="00332424"/>
    <w:rsid w:val="003330DD"/>
    <w:rsid w:val="00335CF1"/>
    <w:rsid w:val="00342E13"/>
    <w:rsid w:val="00351C30"/>
    <w:rsid w:val="003B6487"/>
    <w:rsid w:val="003E7020"/>
    <w:rsid w:val="00407110"/>
    <w:rsid w:val="00413FAC"/>
    <w:rsid w:val="00424AB5"/>
    <w:rsid w:val="00437BD1"/>
    <w:rsid w:val="00452A42"/>
    <w:rsid w:val="004B7363"/>
    <w:rsid w:val="00501006"/>
    <w:rsid w:val="00512730"/>
    <w:rsid w:val="00514F6B"/>
    <w:rsid w:val="00541D3A"/>
    <w:rsid w:val="005539D5"/>
    <w:rsid w:val="00557732"/>
    <w:rsid w:val="00561A14"/>
    <w:rsid w:val="005645FD"/>
    <w:rsid w:val="00583A31"/>
    <w:rsid w:val="00587189"/>
    <w:rsid w:val="005A3237"/>
    <w:rsid w:val="005A71EE"/>
    <w:rsid w:val="005B4848"/>
    <w:rsid w:val="005B50B1"/>
    <w:rsid w:val="005C04CF"/>
    <w:rsid w:val="005D45CA"/>
    <w:rsid w:val="005E0638"/>
    <w:rsid w:val="005F5C9D"/>
    <w:rsid w:val="005F61F4"/>
    <w:rsid w:val="006052B9"/>
    <w:rsid w:val="0063241C"/>
    <w:rsid w:val="00651111"/>
    <w:rsid w:val="00653F99"/>
    <w:rsid w:val="0067372A"/>
    <w:rsid w:val="00685DEF"/>
    <w:rsid w:val="0069350A"/>
    <w:rsid w:val="006944A3"/>
    <w:rsid w:val="00696503"/>
    <w:rsid w:val="006A15AB"/>
    <w:rsid w:val="006A25E9"/>
    <w:rsid w:val="006C4347"/>
    <w:rsid w:val="006C5F8E"/>
    <w:rsid w:val="006D6228"/>
    <w:rsid w:val="006D6696"/>
    <w:rsid w:val="006F57D5"/>
    <w:rsid w:val="00703614"/>
    <w:rsid w:val="0071426A"/>
    <w:rsid w:val="0074794C"/>
    <w:rsid w:val="007C12A5"/>
    <w:rsid w:val="007E40C5"/>
    <w:rsid w:val="007F0EF6"/>
    <w:rsid w:val="007F5E60"/>
    <w:rsid w:val="0080598B"/>
    <w:rsid w:val="008104FC"/>
    <w:rsid w:val="00817C99"/>
    <w:rsid w:val="00846A7B"/>
    <w:rsid w:val="008728FF"/>
    <w:rsid w:val="00891A08"/>
    <w:rsid w:val="008A1F41"/>
    <w:rsid w:val="008A37B0"/>
    <w:rsid w:val="008A3CBC"/>
    <w:rsid w:val="008A6956"/>
    <w:rsid w:val="008C5BED"/>
    <w:rsid w:val="008C7B12"/>
    <w:rsid w:val="008E5293"/>
    <w:rsid w:val="00925DFB"/>
    <w:rsid w:val="009562C4"/>
    <w:rsid w:val="009A0628"/>
    <w:rsid w:val="009C287E"/>
    <w:rsid w:val="009D32A9"/>
    <w:rsid w:val="009D78EE"/>
    <w:rsid w:val="009F24CA"/>
    <w:rsid w:val="009F351F"/>
    <w:rsid w:val="00A16093"/>
    <w:rsid w:val="00A3187D"/>
    <w:rsid w:val="00A44396"/>
    <w:rsid w:val="00A81E0B"/>
    <w:rsid w:val="00A83D62"/>
    <w:rsid w:val="00A92C9D"/>
    <w:rsid w:val="00AA3605"/>
    <w:rsid w:val="00AB2568"/>
    <w:rsid w:val="00B36D54"/>
    <w:rsid w:val="00B60C6D"/>
    <w:rsid w:val="00BB5816"/>
    <w:rsid w:val="00C06C6C"/>
    <w:rsid w:val="00C109DB"/>
    <w:rsid w:val="00C25E2D"/>
    <w:rsid w:val="00C31829"/>
    <w:rsid w:val="00C65861"/>
    <w:rsid w:val="00C67289"/>
    <w:rsid w:val="00C71934"/>
    <w:rsid w:val="00C76AC2"/>
    <w:rsid w:val="00C8563C"/>
    <w:rsid w:val="00C951D5"/>
    <w:rsid w:val="00CB556C"/>
    <w:rsid w:val="00CB7FCB"/>
    <w:rsid w:val="00D05815"/>
    <w:rsid w:val="00D2284E"/>
    <w:rsid w:val="00D32BF1"/>
    <w:rsid w:val="00D40884"/>
    <w:rsid w:val="00D40EA2"/>
    <w:rsid w:val="00D47076"/>
    <w:rsid w:val="00D6283B"/>
    <w:rsid w:val="00D674BA"/>
    <w:rsid w:val="00DA418F"/>
    <w:rsid w:val="00DA41A2"/>
    <w:rsid w:val="00DA7793"/>
    <w:rsid w:val="00DB023A"/>
    <w:rsid w:val="00DB51AF"/>
    <w:rsid w:val="00DF05E6"/>
    <w:rsid w:val="00DF0D15"/>
    <w:rsid w:val="00E05F5F"/>
    <w:rsid w:val="00E44635"/>
    <w:rsid w:val="00E44D75"/>
    <w:rsid w:val="00E475BE"/>
    <w:rsid w:val="00E53E15"/>
    <w:rsid w:val="00E5646A"/>
    <w:rsid w:val="00E7375F"/>
    <w:rsid w:val="00E73FA7"/>
    <w:rsid w:val="00E74ED5"/>
    <w:rsid w:val="00E83736"/>
    <w:rsid w:val="00E92FFA"/>
    <w:rsid w:val="00EA27FF"/>
    <w:rsid w:val="00EA6A1A"/>
    <w:rsid w:val="00EB6AD9"/>
    <w:rsid w:val="00EF4D7A"/>
    <w:rsid w:val="00EF4EDE"/>
    <w:rsid w:val="00F318DA"/>
    <w:rsid w:val="00F746EF"/>
    <w:rsid w:val="00F76E84"/>
    <w:rsid w:val="00F853C0"/>
    <w:rsid w:val="00F93F3F"/>
    <w:rsid w:val="00FC019C"/>
    <w:rsid w:val="00FD40D0"/>
    <w:rsid w:val="00FF3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  <w14:docId w14:val="77A412B5"/>
  <w15:docId w15:val="{40F46F12-91DC-46CC-A162-EF7C643B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7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437BD1"/>
    <w:pPr>
      <w:keepNext/>
      <w:numPr>
        <w:numId w:val="1"/>
      </w:numPr>
      <w:suppressAutoHyphens w:val="0"/>
      <w:spacing w:before="240" w:after="120" w:line="276" w:lineRule="auto"/>
      <w:outlineLvl w:val="0"/>
    </w:pPr>
    <w:rPr>
      <w:rFonts w:ascii="Arial" w:eastAsia="Arial Unicode MS" w:hAnsi="Arial" w:cs="Mangal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437BD1"/>
    <w:pPr>
      <w:keepNext/>
      <w:keepLines/>
      <w:numPr>
        <w:ilvl w:val="1"/>
        <w:numId w:val="1"/>
      </w:numPr>
      <w:suppressAutoHyphens w:val="0"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437BD1"/>
    <w:pPr>
      <w:keepNext/>
      <w:keepLines/>
      <w:numPr>
        <w:ilvl w:val="2"/>
        <w:numId w:val="1"/>
      </w:numPr>
      <w:suppressAutoHyphens w:val="0"/>
      <w:spacing w:before="200" w:line="276" w:lineRule="auto"/>
      <w:outlineLvl w:val="2"/>
    </w:pPr>
    <w:rPr>
      <w:rFonts w:ascii="Cambria" w:hAnsi="Cambria" w:cs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5"/>
    <w:link w:val="a6"/>
    <w:uiPriority w:val="99"/>
    <w:qFormat/>
    <w:rsid w:val="0067372A"/>
    <w:pPr>
      <w:jc w:val="center"/>
    </w:pPr>
    <w:rPr>
      <w:sz w:val="28"/>
      <w:szCs w:val="28"/>
    </w:rPr>
  </w:style>
  <w:style w:type="character" w:customStyle="1" w:styleId="a6">
    <w:name w:val="Заголовок Знак"/>
    <w:basedOn w:val="a1"/>
    <w:link w:val="a4"/>
    <w:uiPriority w:val="99"/>
    <w:rsid w:val="0067372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6737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7">
    <w:name w:val="Подзаголовок Знак"/>
    <w:basedOn w:val="a1"/>
    <w:link w:val="a5"/>
    <w:uiPriority w:val="11"/>
    <w:rsid w:val="0067372A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ConsPlusTitle">
    <w:name w:val="ConsPlusTitle"/>
    <w:rsid w:val="003E7020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8">
    <w:name w:val="Strong"/>
    <w:qFormat/>
    <w:rsid w:val="00817C9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51C3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351C3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doccaption">
    <w:name w:val="doccaption"/>
    <w:basedOn w:val="a1"/>
    <w:rsid w:val="00B60C6D"/>
  </w:style>
  <w:style w:type="paragraph" w:customStyle="1" w:styleId="ConsPlusNormal">
    <w:name w:val="ConsPlusNormal"/>
    <w:link w:val="ConsPlusNormal0"/>
    <w:rsid w:val="00C951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C951D5"/>
    <w:rPr>
      <w:rFonts w:ascii="Arial" w:eastAsia="Calibri" w:hAnsi="Arial" w:cs="Arial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DA7793"/>
    <w:pPr>
      <w:ind w:left="720"/>
      <w:contextualSpacing/>
    </w:pPr>
  </w:style>
  <w:style w:type="paragraph" w:customStyle="1" w:styleId="ConsPlusNonformat">
    <w:name w:val="ConsPlusNonformat"/>
    <w:rsid w:val="005F61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437BD1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437BD1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rsid w:val="00437BD1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paragraph" w:styleId="ac">
    <w:name w:val="footer"/>
    <w:basedOn w:val="a"/>
    <w:link w:val="ad"/>
    <w:rsid w:val="00437BD1"/>
    <w:pPr>
      <w:tabs>
        <w:tab w:val="center" w:pos="4677"/>
        <w:tab w:val="right" w:pos="9355"/>
      </w:tabs>
      <w:suppressAutoHyphens w:val="0"/>
    </w:pPr>
    <w:rPr>
      <w:rFonts w:ascii="Calibri" w:hAnsi="Calibri"/>
      <w:sz w:val="20"/>
      <w:szCs w:val="20"/>
      <w:lang w:eastAsia="zh-CN"/>
    </w:rPr>
  </w:style>
  <w:style w:type="character" w:customStyle="1" w:styleId="ad">
    <w:name w:val="Нижний колонтитул Знак"/>
    <w:basedOn w:val="a1"/>
    <w:link w:val="ac"/>
    <w:rsid w:val="00437BD1"/>
    <w:rPr>
      <w:rFonts w:ascii="Calibri" w:eastAsia="Times New Roman" w:hAnsi="Calibri" w:cs="Times New Roman"/>
      <w:sz w:val="20"/>
      <w:szCs w:val="20"/>
      <w:lang w:eastAsia="zh-CN"/>
    </w:rPr>
  </w:style>
  <w:style w:type="paragraph" w:styleId="a0">
    <w:name w:val="Body Text"/>
    <w:basedOn w:val="a"/>
    <w:link w:val="ae"/>
    <w:uiPriority w:val="99"/>
    <w:semiHidden/>
    <w:unhideWhenUsed/>
    <w:rsid w:val="00437BD1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437B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footnote reference"/>
    <w:uiPriority w:val="99"/>
    <w:rsid w:val="00160DE8"/>
    <w:rPr>
      <w:vertAlign w:val="superscript"/>
    </w:rPr>
  </w:style>
  <w:style w:type="paragraph" w:styleId="af0">
    <w:name w:val="footnote text"/>
    <w:basedOn w:val="a"/>
    <w:link w:val="af1"/>
    <w:rsid w:val="00160DE8"/>
    <w:pPr>
      <w:suppressAutoHyphens w:val="0"/>
    </w:pPr>
    <w:rPr>
      <w:rFonts w:ascii="Calibri" w:hAnsi="Calibri"/>
      <w:sz w:val="20"/>
      <w:szCs w:val="20"/>
      <w:lang w:eastAsia="zh-CN"/>
    </w:rPr>
  </w:style>
  <w:style w:type="character" w:customStyle="1" w:styleId="af1">
    <w:name w:val="Текст сноски Знак"/>
    <w:basedOn w:val="a1"/>
    <w:link w:val="af0"/>
    <w:rsid w:val="00160DE8"/>
    <w:rPr>
      <w:rFonts w:ascii="Calibri" w:eastAsia="Times New Roman" w:hAnsi="Calibri" w:cs="Times New Roman"/>
      <w:sz w:val="20"/>
      <w:szCs w:val="20"/>
      <w:lang w:eastAsia="zh-CN"/>
    </w:rPr>
  </w:style>
  <w:style w:type="paragraph" w:styleId="af2">
    <w:name w:val="header"/>
    <w:basedOn w:val="a"/>
    <w:link w:val="af3"/>
    <w:uiPriority w:val="99"/>
    <w:unhideWhenUsed/>
    <w:rsid w:val="008A1F4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8A1F4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6BA9B29754ADF043B5F6FFB15F818FE51F092E8F829165E7555B7040860ED1C2BE7300B3B946FBFDAF99D5A6D773DAC5375C32966C52D2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255D58529810C30E29198506A50984A7C9195581CA88D4B2F24E81B7b1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96BA9B29754ADF043B5F6FFB15F818FE51C032E8D859165E7555B7040860ED1C2BE7302B6BD45A4F8BA888DABDE64C4CD2140309456DC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96BA9B29754ADF043B5F6FFB15F818FE51E092989879165E7555B7040860ED1C2BE7300B1B84EF7AAF589D1EF8277C4CC214238886C20E353D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6BA9B29754ADF043B5F6FFB15F818FE51E092989879165E7555B7040860ED1C2BE7300B1B84EF1A8F589D1EF8277C4CC214238886C20E353D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12</Pages>
  <Words>3860</Words>
  <Characters>22005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TeleginaEY</cp:lastModifiedBy>
  <cp:revision>165</cp:revision>
  <cp:lastPrinted>2022-08-09T08:06:00Z</cp:lastPrinted>
  <dcterms:created xsi:type="dcterms:W3CDTF">2021-06-16T08:47:00Z</dcterms:created>
  <dcterms:modified xsi:type="dcterms:W3CDTF">2022-08-09T08:07:00Z</dcterms:modified>
</cp:coreProperties>
</file>