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АДМИНИСТРАЦИИ КОЧУБЕЕВСКОГО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70DAA" w:rsidP="0067372A">
      <w:pPr>
        <w:jc w:val="both"/>
        <w:rPr>
          <w:sz w:val="28"/>
          <w:szCs w:val="28"/>
        </w:rPr>
      </w:pPr>
      <w:r w:rsidRPr="00170DAA">
        <w:rPr>
          <w:sz w:val="28"/>
          <w:szCs w:val="28"/>
          <w:u w:val="single"/>
        </w:rPr>
        <w:t>11 августа</w:t>
      </w:r>
      <w:r>
        <w:rPr>
          <w:sz w:val="28"/>
          <w:szCs w:val="28"/>
        </w:rPr>
        <w:t xml:space="preserve"> 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Pr="00170DAA">
        <w:rPr>
          <w:sz w:val="28"/>
          <w:szCs w:val="28"/>
          <w:u w:val="single"/>
        </w:rPr>
        <w:t xml:space="preserve"> </w:t>
      </w:r>
      <w:r w:rsidR="0067372A" w:rsidRPr="00170DAA">
        <w:rPr>
          <w:sz w:val="28"/>
          <w:szCs w:val="28"/>
          <w:u w:val="single"/>
        </w:rPr>
        <w:t xml:space="preserve">№ </w:t>
      </w:r>
      <w:r w:rsidRPr="00170DAA">
        <w:rPr>
          <w:sz w:val="28"/>
          <w:szCs w:val="28"/>
          <w:u w:val="single"/>
        </w:rPr>
        <w:t>93</w:t>
      </w:r>
      <w:r w:rsidR="00DD15DE">
        <w:rPr>
          <w:sz w:val="28"/>
          <w:szCs w:val="28"/>
          <w:u w:val="single"/>
        </w:rPr>
        <w:t>2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D6696" w:rsidRPr="00C7595C" w:rsidRDefault="00C76AC2" w:rsidP="006D6696">
      <w:pPr>
        <w:spacing w:line="240" w:lineRule="exact"/>
        <w:jc w:val="both"/>
        <w:rPr>
          <w:rStyle w:val="a8"/>
          <w:b w:val="0"/>
          <w:color w:val="000000"/>
          <w:sz w:val="28"/>
          <w:szCs w:val="28"/>
        </w:rPr>
      </w:pPr>
      <w:r w:rsidRPr="006B6D95">
        <w:rPr>
          <w:sz w:val="28"/>
          <w:szCs w:val="28"/>
        </w:rPr>
        <w:t xml:space="preserve"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</w:t>
      </w:r>
      <w:r w:rsidR="006D6696" w:rsidRPr="00C7595C">
        <w:rPr>
          <w:rStyle w:val="a8"/>
          <w:b w:val="0"/>
          <w:color w:val="000000"/>
          <w:sz w:val="28"/>
          <w:szCs w:val="28"/>
        </w:rPr>
        <w:t>«</w:t>
      </w:r>
      <w:r w:rsidR="006D6696" w:rsidRPr="00C7595C">
        <w:rPr>
          <w:color w:val="000000"/>
          <w:sz w:val="28"/>
          <w:szCs w:val="28"/>
        </w:rPr>
        <w:t>Выдача разрешения на ввод объекта в эксплуатацию</w:t>
      </w:r>
      <w:r w:rsidR="006D6696" w:rsidRPr="00C7595C">
        <w:rPr>
          <w:rStyle w:val="a8"/>
          <w:b w:val="0"/>
          <w:color w:val="000000"/>
          <w:sz w:val="28"/>
          <w:szCs w:val="28"/>
        </w:rPr>
        <w:t>»</w:t>
      </w:r>
    </w:p>
    <w:p w:rsidR="0067372A" w:rsidRDefault="0067372A" w:rsidP="006D6696">
      <w:pPr>
        <w:spacing w:line="240" w:lineRule="exact"/>
        <w:jc w:val="both"/>
        <w:rPr>
          <w:sz w:val="28"/>
          <w:szCs w:val="28"/>
        </w:rPr>
      </w:pPr>
    </w:p>
    <w:p w:rsidR="00170DAA" w:rsidRDefault="00170DAA" w:rsidP="006D6696">
      <w:pPr>
        <w:spacing w:line="240" w:lineRule="exact"/>
        <w:jc w:val="both"/>
        <w:rPr>
          <w:sz w:val="28"/>
          <w:szCs w:val="28"/>
        </w:rPr>
      </w:pPr>
    </w:p>
    <w:p w:rsidR="0067372A" w:rsidRPr="00DD15DE" w:rsidRDefault="00B60C6D" w:rsidP="0067372A">
      <w:pPr>
        <w:ind w:firstLine="708"/>
        <w:jc w:val="both"/>
        <w:rPr>
          <w:sz w:val="28"/>
          <w:szCs w:val="28"/>
        </w:rPr>
      </w:pPr>
      <w:r w:rsidRPr="00DD15DE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EF4EDE" w:rsidRPr="00DD15DE">
        <w:rPr>
          <w:sz w:val="28"/>
          <w:szCs w:val="28"/>
        </w:rPr>
        <w:t>твенных и муниципальных услуг»</w:t>
      </w:r>
      <w:r w:rsidR="005E0638" w:rsidRPr="00DD15DE">
        <w:rPr>
          <w:sz w:val="28"/>
          <w:szCs w:val="28"/>
        </w:rPr>
        <w:t>,</w:t>
      </w:r>
      <w:r w:rsidR="00696503" w:rsidRPr="00DD15DE">
        <w:rPr>
          <w:sz w:val="28"/>
          <w:szCs w:val="28"/>
        </w:rPr>
        <w:t xml:space="preserve"> </w:t>
      </w:r>
      <w:r w:rsidR="002B3B04" w:rsidRPr="00DD15DE">
        <w:rPr>
          <w:sz w:val="28"/>
          <w:szCs w:val="28"/>
        </w:rPr>
        <w:t>Федеральным законом</w:t>
      </w:r>
      <w:r w:rsidR="008104FC" w:rsidRPr="00DD15DE">
        <w:rPr>
          <w:sz w:val="28"/>
          <w:szCs w:val="28"/>
        </w:rPr>
        <w:t xml:space="preserve"> </w:t>
      </w:r>
      <w:r w:rsidR="00696503" w:rsidRPr="00DD15DE">
        <w:rPr>
          <w:sz w:val="28"/>
          <w:szCs w:val="28"/>
        </w:rPr>
        <w:t xml:space="preserve">от 29 декабря </w:t>
      </w:r>
      <w:r w:rsidR="008104FC" w:rsidRPr="00DD15DE">
        <w:rPr>
          <w:sz w:val="28"/>
          <w:szCs w:val="28"/>
        </w:rPr>
        <w:t xml:space="preserve">2004 года </w:t>
      </w:r>
      <w:r w:rsidR="00696503" w:rsidRPr="00DD15DE">
        <w:rPr>
          <w:sz w:val="28"/>
          <w:szCs w:val="28"/>
        </w:rPr>
        <w:t xml:space="preserve">№ </w:t>
      </w:r>
      <w:r w:rsidR="008104FC" w:rsidRPr="00DD15DE">
        <w:rPr>
          <w:sz w:val="28"/>
          <w:szCs w:val="28"/>
        </w:rPr>
        <w:t>190-ФЗ (ред. от 30.12.2021) (с изм. и доп., вступ. в силу с 01.03.2022)</w:t>
      </w:r>
      <w:r w:rsidR="002B3B04" w:rsidRPr="00DD15DE">
        <w:rPr>
          <w:sz w:val="28"/>
          <w:szCs w:val="28"/>
        </w:rPr>
        <w:t xml:space="preserve"> </w:t>
      </w:r>
      <w:r w:rsidR="00696503" w:rsidRPr="00DD15DE">
        <w:rPr>
          <w:sz w:val="28"/>
          <w:szCs w:val="28"/>
        </w:rPr>
        <w:t>«</w:t>
      </w:r>
      <w:r w:rsidR="002B3B04" w:rsidRPr="00DD15DE">
        <w:rPr>
          <w:sz w:val="28"/>
          <w:szCs w:val="28"/>
        </w:rPr>
        <w:t>Градостроитель</w:t>
      </w:r>
      <w:r w:rsidR="00696503" w:rsidRPr="00DD15DE">
        <w:rPr>
          <w:sz w:val="28"/>
          <w:szCs w:val="28"/>
        </w:rPr>
        <w:t>ный кодекс Российской Федерации»</w:t>
      </w:r>
      <w:r w:rsidR="00452A42" w:rsidRPr="00DD15DE">
        <w:rPr>
          <w:sz w:val="28"/>
          <w:szCs w:val="28"/>
        </w:rPr>
        <w:t xml:space="preserve">, </w:t>
      </w:r>
      <w:r w:rsidR="00EB6AD9" w:rsidRPr="00DD15DE">
        <w:rPr>
          <w:rFonts w:eastAsiaTheme="minorHAnsi"/>
          <w:sz w:val="28"/>
          <w:szCs w:val="28"/>
        </w:rPr>
        <w:t xml:space="preserve">Федеральным законом от 30 декабря 2020 года N 509-ФЗ (ред. от 08.03.2022) «О внесении изменений в отдельные законодательные акты Российской Федерации», </w:t>
      </w:r>
      <w:r w:rsidR="006C5F8E" w:rsidRPr="00DD15D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452A42" w:rsidRPr="00DD15DE">
        <w:rPr>
          <w:sz w:val="28"/>
          <w:szCs w:val="28"/>
        </w:rPr>
        <w:t>от 0</w:t>
      </w:r>
      <w:r w:rsidR="006C5F8E" w:rsidRPr="00DD15DE">
        <w:rPr>
          <w:sz w:val="28"/>
          <w:szCs w:val="28"/>
        </w:rPr>
        <w:t>3</w:t>
      </w:r>
      <w:r w:rsidR="00452A42" w:rsidRPr="00DD15DE">
        <w:rPr>
          <w:sz w:val="28"/>
          <w:szCs w:val="28"/>
        </w:rPr>
        <w:t xml:space="preserve"> </w:t>
      </w:r>
      <w:r w:rsidR="006C5F8E" w:rsidRPr="00DD15DE">
        <w:rPr>
          <w:sz w:val="28"/>
          <w:szCs w:val="28"/>
        </w:rPr>
        <w:t>июня</w:t>
      </w:r>
      <w:r w:rsidR="00452A42" w:rsidRPr="00DD15DE">
        <w:rPr>
          <w:sz w:val="28"/>
          <w:szCs w:val="28"/>
        </w:rPr>
        <w:t xml:space="preserve"> 2022 года № </w:t>
      </w:r>
      <w:r w:rsidR="006C5F8E" w:rsidRPr="00DD15DE">
        <w:rPr>
          <w:sz w:val="28"/>
          <w:szCs w:val="28"/>
        </w:rPr>
        <w:t>446/пр</w:t>
      </w:r>
      <w:r w:rsidR="00452A42" w:rsidRPr="00DD15DE">
        <w:rPr>
          <w:sz w:val="28"/>
          <w:szCs w:val="28"/>
        </w:rPr>
        <w:t xml:space="preserve"> "</w:t>
      </w:r>
      <w:r w:rsidR="006C5F8E" w:rsidRPr="00DD15DE">
        <w:rPr>
          <w:sz w:val="28"/>
          <w:szCs w:val="28"/>
        </w:rPr>
        <w:t>Об утверждении формы разрешения</w:t>
      </w:r>
      <w:r w:rsidR="00703614" w:rsidRPr="00DD15DE">
        <w:rPr>
          <w:sz w:val="28"/>
          <w:szCs w:val="28"/>
        </w:rPr>
        <w:t xml:space="preserve"> на строительство и формы разрешения на ввод объекта в эксплуатацию</w:t>
      </w:r>
      <w:r w:rsidR="006C5F8E" w:rsidRPr="00DD15DE">
        <w:rPr>
          <w:sz w:val="28"/>
          <w:szCs w:val="28"/>
        </w:rPr>
        <w:t>"</w:t>
      </w:r>
      <w:r w:rsidR="00EF4EDE" w:rsidRPr="00DD15DE">
        <w:rPr>
          <w:color w:val="000000"/>
          <w:sz w:val="28"/>
          <w:szCs w:val="28"/>
        </w:rPr>
        <w:t xml:space="preserve">, </w:t>
      </w:r>
      <w:r w:rsidR="00452A42" w:rsidRPr="00DD15DE">
        <w:rPr>
          <w:sz w:val="28"/>
          <w:szCs w:val="28"/>
        </w:rPr>
        <w:t>постановлением</w:t>
      </w:r>
      <w:r w:rsidRPr="00DD15DE">
        <w:rPr>
          <w:sz w:val="28"/>
          <w:szCs w:val="28"/>
        </w:rPr>
        <w:t xml:space="preserve"> администрации Кочубеевского муниципального округа Ставропольского края от 22апреля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Pr="00DD15DE" w:rsidRDefault="0067372A" w:rsidP="0067372A">
      <w:pPr>
        <w:pStyle w:val="a4"/>
        <w:tabs>
          <w:tab w:val="left" w:pos="1134"/>
        </w:tabs>
        <w:jc w:val="both"/>
      </w:pPr>
    </w:p>
    <w:p w:rsidR="00D05815" w:rsidRPr="00DD15DE" w:rsidRDefault="0067372A" w:rsidP="007E40C5">
      <w:pPr>
        <w:pStyle w:val="a4"/>
        <w:tabs>
          <w:tab w:val="left" w:pos="1134"/>
        </w:tabs>
        <w:jc w:val="both"/>
      </w:pPr>
      <w:r w:rsidRPr="00DD15DE">
        <w:t>ПОСТАНОВЛЯЕТ:</w:t>
      </w:r>
    </w:p>
    <w:p w:rsidR="007E40C5" w:rsidRPr="00DD15DE" w:rsidRDefault="007E40C5" w:rsidP="006D6696">
      <w:pPr>
        <w:pStyle w:val="a5"/>
        <w:spacing w:after="0"/>
        <w:jc w:val="both"/>
        <w:rPr>
          <w:sz w:val="28"/>
          <w:szCs w:val="28"/>
        </w:rPr>
      </w:pPr>
    </w:p>
    <w:p w:rsidR="007C12A5" w:rsidRPr="00DD15DE" w:rsidRDefault="006D6228" w:rsidP="00DD15DE">
      <w:pPr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 w:rsidRPr="00DD15DE">
        <w:rPr>
          <w:sz w:val="28"/>
          <w:szCs w:val="28"/>
        </w:rPr>
        <w:t xml:space="preserve">1. </w:t>
      </w:r>
      <w:r w:rsidR="004C0698" w:rsidRPr="00DD15DE">
        <w:rPr>
          <w:sz w:val="28"/>
          <w:szCs w:val="28"/>
        </w:rPr>
        <w:t xml:space="preserve">Внести </w:t>
      </w:r>
      <w:r w:rsidR="00F318DA" w:rsidRPr="00DD15DE">
        <w:rPr>
          <w:sz w:val="28"/>
          <w:szCs w:val="28"/>
        </w:rPr>
        <w:t>в административный регламент</w:t>
      </w:r>
      <w:r w:rsidR="007C12A5" w:rsidRPr="00DD15DE">
        <w:rPr>
          <w:sz w:val="28"/>
          <w:szCs w:val="28"/>
        </w:rPr>
        <w:t xml:space="preserve"> </w:t>
      </w:r>
      <w:r w:rsidR="0015176D" w:rsidRPr="00DD15DE">
        <w:rPr>
          <w:sz w:val="28"/>
          <w:szCs w:val="28"/>
        </w:rPr>
        <w:t>по предоставлению муниципальной</w:t>
      </w:r>
      <w:r w:rsidR="00F318DA" w:rsidRPr="00DD15DE">
        <w:rPr>
          <w:sz w:val="28"/>
          <w:szCs w:val="28"/>
        </w:rPr>
        <w:t xml:space="preserve"> услуг</w:t>
      </w:r>
      <w:r w:rsidR="0015176D" w:rsidRPr="00DD15DE">
        <w:rPr>
          <w:sz w:val="28"/>
          <w:szCs w:val="28"/>
        </w:rPr>
        <w:t>и</w:t>
      </w:r>
      <w:r w:rsidR="00C67289" w:rsidRPr="00DD15DE">
        <w:rPr>
          <w:sz w:val="28"/>
          <w:szCs w:val="28"/>
        </w:rPr>
        <w:t xml:space="preserve"> </w:t>
      </w:r>
      <w:r w:rsidR="006D6696" w:rsidRPr="00DD15DE">
        <w:rPr>
          <w:rStyle w:val="a8"/>
          <w:b w:val="0"/>
          <w:color w:val="000000"/>
          <w:sz w:val="28"/>
          <w:szCs w:val="28"/>
        </w:rPr>
        <w:t>«</w:t>
      </w:r>
      <w:r w:rsidR="006D6696" w:rsidRPr="00DD15DE">
        <w:rPr>
          <w:color w:val="000000"/>
          <w:sz w:val="28"/>
          <w:szCs w:val="28"/>
        </w:rPr>
        <w:t>Выдача разрешения на ввод объекта в эксплуатацию</w:t>
      </w:r>
      <w:r w:rsidR="006D6696" w:rsidRPr="00DD15DE">
        <w:rPr>
          <w:rStyle w:val="a8"/>
          <w:b w:val="0"/>
          <w:color w:val="000000"/>
          <w:sz w:val="28"/>
          <w:szCs w:val="28"/>
        </w:rPr>
        <w:t>»</w:t>
      </w:r>
      <w:r w:rsidR="00EF4EDE" w:rsidRPr="00DD15DE">
        <w:rPr>
          <w:sz w:val="28"/>
          <w:szCs w:val="28"/>
        </w:rPr>
        <w:t xml:space="preserve">, </w:t>
      </w:r>
      <w:r w:rsidR="00F318DA" w:rsidRPr="00DD15DE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DD15DE">
        <w:rPr>
          <w:sz w:val="28"/>
          <w:szCs w:val="28"/>
        </w:rPr>
        <w:t xml:space="preserve"> </w:t>
      </w:r>
      <w:r w:rsidR="00703614" w:rsidRPr="00DD15DE">
        <w:rPr>
          <w:sz w:val="28"/>
          <w:szCs w:val="28"/>
        </w:rPr>
        <w:t>от 1</w:t>
      </w:r>
      <w:r w:rsidR="006D6696" w:rsidRPr="00DD15DE">
        <w:rPr>
          <w:sz w:val="28"/>
          <w:szCs w:val="28"/>
        </w:rPr>
        <w:t>2</w:t>
      </w:r>
      <w:r w:rsidR="00703614" w:rsidRPr="00DD15DE">
        <w:rPr>
          <w:sz w:val="28"/>
          <w:szCs w:val="28"/>
        </w:rPr>
        <w:t xml:space="preserve"> </w:t>
      </w:r>
      <w:r w:rsidR="006D6696" w:rsidRPr="00DD15DE">
        <w:rPr>
          <w:sz w:val="28"/>
          <w:szCs w:val="28"/>
        </w:rPr>
        <w:t>августа</w:t>
      </w:r>
      <w:r w:rsidR="00703614" w:rsidRPr="00DD15DE">
        <w:rPr>
          <w:sz w:val="28"/>
          <w:szCs w:val="28"/>
        </w:rPr>
        <w:t xml:space="preserve"> 2021 г</w:t>
      </w:r>
      <w:r w:rsidR="007E31D6" w:rsidRPr="00DD15DE">
        <w:rPr>
          <w:sz w:val="28"/>
          <w:szCs w:val="28"/>
        </w:rPr>
        <w:t>.</w:t>
      </w:r>
      <w:r w:rsidR="00703614" w:rsidRPr="00DD15DE">
        <w:rPr>
          <w:sz w:val="28"/>
          <w:szCs w:val="28"/>
        </w:rPr>
        <w:t xml:space="preserve"> </w:t>
      </w:r>
      <w:r w:rsidR="00014EFB" w:rsidRPr="00DD15DE">
        <w:rPr>
          <w:sz w:val="28"/>
          <w:szCs w:val="28"/>
        </w:rPr>
        <w:t>№</w:t>
      </w:r>
      <w:r w:rsidR="006D6696" w:rsidRPr="00DD15DE">
        <w:rPr>
          <w:sz w:val="28"/>
          <w:szCs w:val="28"/>
        </w:rPr>
        <w:t>1383</w:t>
      </w:r>
      <w:r w:rsidR="00703614" w:rsidRPr="00DD15DE">
        <w:rPr>
          <w:rStyle w:val="a8"/>
          <w:b w:val="0"/>
          <w:sz w:val="28"/>
          <w:szCs w:val="28"/>
        </w:rPr>
        <w:t>, следующие изменения:</w:t>
      </w:r>
    </w:p>
    <w:p w:rsidR="00DA418F" w:rsidRPr="00DD15DE" w:rsidRDefault="00EB6AD9" w:rsidP="00DD15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D15DE">
        <w:rPr>
          <w:sz w:val="28"/>
          <w:szCs w:val="28"/>
        </w:rPr>
        <w:t xml:space="preserve">1.1. </w:t>
      </w:r>
      <w:r w:rsidR="00DA418F" w:rsidRPr="00DD15DE">
        <w:rPr>
          <w:sz w:val="28"/>
          <w:szCs w:val="28"/>
        </w:rPr>
        <w:t>В пункте 2.5. раздела 2 «Стандарт предоставления муниципальной услуги» слова «</w:t>
      </w:r>
      <w:hyperlink r:id="rId7" w:tooltip="Приказ Минрегиона РФ от 19.10.2006 N 120 &quot;Об утверждении Инструкции о порядке заполнения формы разрешения на строительство&quot; (Зарегистрировано в Минюсте РФ 08.11.2006 N 8451)------------ Утратил силу или отменен{КонсультантПлюс}" w:history="1">
        <w:r w:rsidR="006D6696" w:rsidRPr="00DD15DE">
          <w:rPr>
            <w:color w:val="000000"/>
            <w:sz w:val="28"/>
            <w:szCs w:val="28"/>
          </w:rPr>
          <w:t>Приказом</w:t>
        </w:r>
      </w:hyperlink>
      <w:r w:rsidR="006D6696" w:rsidRPr="00DD15DE">
        <w:rPr>
          <w:bCs/>
          <w:color w:val="000000"/>
          <w:sz w:val="28"/>
          <w:szCs w:val="28"/>
        </w:rPr>
        <w:t xml:space="preserve"> Министерства строительства и жилищно- коммунального хозяйства Российской Федерации от 19 февраля 2015 г №117/пр «Об утверждении формы разрешения на строительство и разрешения на ввод объекта в эксплуатацию</w:t>
      </w:r>
      <w:r w:rsidR="00DA418F" w:rsidRPr="00DD15DE">
        <w:rPr>
          <w:color w:val="000000"/>
          <w:sz w:val="28"/>
          <w:szCs w:val="28"/>
        </w:rPr>
        <w:t>» заменить словами: «</w:t>
      </w:r>
      <w:r w:rsidR="00DA418F" w:rsidRPr="00DD15D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03 июня 2022 года № 446/пр "Об утверждении </w:t>
      </w:r>
      <w:r w:rsidR="00DA418F" w:rsidRPr="00DD15DE">
        <w:rPr>
          <w:sz w:val="28"/>
          <w:szCs w:val="28"/>
        </w:rPr>
        <w:lastRenderedPageBreak/>
        <w:t xml:space="preserve">формы разрешения на строительство и формы разрешения на ввод объекта в эксплуатацию" </w:t>
      </w:r>
      <w:r w:rsidR="00DA418F" w:rsidRPr="00DD15DE">
        <w:rPr>
          <w:color w:val="000000"/>
          <w:sz w:val="28"/>
          <w:szCs w:val="28"/>
        </w:rPr>
        <w:t>(опубликован на Официальном интернет-портале правовой информации pravo.gov.ru от 30 июня 2022);».</w:t>
      </w:r>
    </w:p>
    <w:p w:rsidR="006A25E9" w:rsidRPr="00DD15DE" w:rsidRDefault="007C12A5" w:rsidP="00DD15DE">
      <w:pPr>
        <w:ind w:firstLine="709"/>
        <w:jc w:val="both"/>
        <w:rPr>
          <w:sz w:val="28"/>
          <w:szCs w:val="28"/>
        </w:rPr>
      </w:pPr>
      <w:r w:rsidRPr="00DD15DE">
        <w:rPr>
          <w:sz w:val="28"/>
          <w:szCs w:val="28"/>
        </w:rPr>
        <w:t>1.</w:t>
      </w:r>
      <w:r w:rsidR="00EB6AD9" w:rsidRPr="00DD15DE">
        <w:rPr>
          <w:sz w:val="28"/>
          <w:szCs w:val="28"/>
        </w:rPr>
        <w:t>2</w:t>
      </w:r>
      <w:r w:rsidRPr="00DD15DE">
        <w:rPr>
          <w:sz w:val="28"/>
          <w:szCs w:val="28"/>
        </w:rPr>
        <w:t xml:space="preserve">. </w:t>
      </w:r>
      <w:r w:rsidR="00E53E15" w:rsidRPr="00DD15DE">
        <w:rPr>
          <w:sz w:val="28"/>
          <w:szCs w:val="28"/>
        </w:rPr>
        <w:t>П</w:t>
      </w:r>
      <w:r w:rsidR="00703614" w:rsidRPr="00DD15DE">
        <w:rPr>
          <w:sz w:val="28"/>
          <w:szCs w:val="28"/>
        </w:rPr>
        <w:t xml:space="preserve">риложение </w:t>
      </w:r>
      <w:r w:rsidR="006D6696" w:rsidRPr="00DD15DE">
        <w:rPr>
          <w:sz w:val="28"/>
          <w:szCs w:val="28"/>
        </w:rPr>
        <w:t>3</w:t>
      </w:r>
      <w:r w:rsidR="00703614" w:rsidRPr="00DD15DE">
        <w:rPr>
          <w:sz w:val="28"/>
          <w:szCs w:val="28"/>
        </w:rPr>
        <w:t xml:space="preserve"> </w:t>
      </w:r>
      <w:r w:rsidR="00703614" w:rsidRPr="00DD15DE">
        <w:rPr>
          <w:color w:val="000000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="006D6696" w:rsidRPr="00DD15DE">
        <w:rPr>
          <w:rStyle w:val="a8"/>
          <w:b w:val="0"/>
          <w:color w:val="000000" w:themeColor="text1"/>
          <w:sz w:val="28"/>
          <w:szCs w:val="28"/>
        </w:rPr>
        <w:t>«Выдача разрешения на ввод объекта в эксплуатацию»</w:t>
      </w:r>
      <w:r w:rsidR="00703614" w:rsidRPr="00DD15DE">
        <w:rPr>
          <w:rStyle w:val="a8"/>
          <w:b w:val="0"/>
          <w:bCs w:val="0"/>
          <w:color w:val="000000" w:themeColor="text1"/>
          <w:sz w:val="28"/>
          <w:szCs w:val="28"/>
        </w:rPr>
        <w:t xml:space="preserve"> </w:t>
      </w:r>
      <w:r w:rsidR="00703614" w:rsidRPr="00DD15DE">
        <w:rPr>
          <w:color w:val="000000" w:themeColor="text1"/>
          <w:sz w:val="28"/>
          <w:szCs w:val="28"/>
        </w:rPr>
        <w:t>изложить в новой р</w:t>
      </w:r>
      <w:r w:rsidR="00703614" w:rsidRPr="00DD15DE">
        <w:rPr>
          <w:sz w:val="28"/>
          <w:szCs w:val="28"/>
        </w:rPr>
        <w:t>едакции согласно приложению 1 к настоящему постановлению</w:t>
      </w:r>
      <w:r w:rsidR="004C0698" w:rsidRPr="00DD15DE">
        <w:rPr>
          <w:sz w:val="28"/>
          <w:szCs w:val="28"/>
        </w:rPr>
        <w:t>.</w:t>
      </w:r>
    </w:p>
    <w:p w:rsidR="00DA418F" w:rsidRPr="00DD15DE" w:rsidRDefault="00DA418F" w:rsidP="00DD15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DD15DE" w:rsidRDefault="00DF0D15" w:rsidP="00DD15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5DE">
        <w:rPr>
          <w:rFonts w:ascii="Times New Roman" w:hAnsi="Times New Roman" w:cs="Times New Roman"/>
          <w:b w:val="0"/>
          <w:sz w:val="28"/>
          <w:szCs w:val="28"/>
        </w:rPr>
        <w:t xml:space="preserve">2. Отделу архитектуры и градостроительства администрации Кочубеевского муниципального округа Ставропольского края (Горбиковой О.А.) </w:t>
      </w:r>
      <w:r w:rsidR="00F318DA" w:rsidRPr="00DD15DE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 w:rsidRPr="00DD15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 w:rsidRPr="00DD15DE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DD15DE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 w:rsidRPr="00DD15DE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 w:rsidRPr="00DD15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DD15DE">
        <w:rPr>
          <w:rFonts w:ascii="Times New Roman" w:hAnsi="Times New Roman" w:cs="Times New Roman"/>
          <w:b w:val="0"/>
          <w:sz w:val="28"/>
          <w:szCs w:val="28"/>
        </w:rPr>
        <w:t>«</w:t>
      </w:r>
      <w:r w:rsidR="005C04CF" w:rsidRPr="00DD15DE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222695" w:rsidRPr="00DD15DE">
        <w:rPr>
          <w:rFonts w:ascii="Times New Roman" w:hAnsi="Times New Roman" w:cs="Times New Roman"/>
          <w:b w:val="0"/>
          <w:sz w:val="28"/>
          <w:szCs w:val="28"/>
        </w:rPr>
        <w:t>разрешения на строительство</w:t>
      </w:r>
      <w:r w:rsidR="00F318DA" w:rsidRPr="00DD15D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15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DD15DE" w:rsidRDefault="0031314A" w:rsidP="00DD15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DD15DE" w:rsidRDefault="0067372A" w:rsidP="00DD15DE">
      <w:pPr>
        <w:ind w:firstLine="709"/>
        <w:jc w:val="both"/>
        <w:rPr>
          <w:sz w:val="28"/>
          <w:szCs w:val="28"/>
        </w:rPr>
      </w:pPr>
      <w:r w:rsidRPr="00DD15DE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DD15DE">
        <w:rPr>
          <w:sz w:val="28"/>
          <w:szCs w:val="28"/>
        </w:rPr>
        <w:t>ти «Интернет»</w:t>
      </w:r>
      <w:r w:rsidR="008A37B0" w:rsidRPr="00DD15DE">
        <w:rPr>
          <w:sz w:val="28"/>
          <w:szCs w:val="28"/>
        </w:rPr>
        <w:t>.</w:t>
      </w:r>
    </w:p>
    <w:p w:rsidR="0031314A" w:rsidRPr="00DD15DE" w:rsidRDefault="0031314A" w:rsidP="00DD15DE">
      <w:pPr>
        <w:ind w:firstLine="709"/>
        <w:jc w:val="both"/>
        <w:rPr>
          <w:sz w:val="28"/>
          <w:szCs w:val="28"/>
        </w:rPr>
      </w:pPr>
    </w:p>
    <w:p w:rsidR="0067372A" w:rsidRPr="00DD15DE" w:rsidRDefault="0067372A" w:rsidP="00DD15DE">
      <w:pPr>
        <w:ind w:firstLine="709"/>
        <w:jc w:val="both"/>
        <w:rPr>
          <w:sz w:val="28"/>
          <w:szCs w:val="28"/>
        </w:rPr>
      </w:pPr>
      <w:r w:rsidRPr="00DD15DE">
        <w:rPr>
          <w:sz w:val="28"/>
          <w:szCs w:val="28"/>
        </w:rPr>
        <w:t xml:space="preserve">4. </w:t>
      </w:r>
      <w:r w:rsidRPr="00DD15DE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DD15DE">
        <w:rPr>
          <w:sz w:val="28"/>
          <w:szCs w:val="28"/>
        </w:rPr>
        <w:t>.</w:t>
      </w:r>
    </w:p>
    <w:p w:rsidR="0031314A" w:rsidRPr="00DD15DE" w:rsidRDefault="0031314A" w:rsidP="00DD15DE">
      <w:pPr>
        <w:ind w:firstLine="709"/>
        <w:jc w:val="both"/>
        <w:rPr>
          <w:snapToGrid w:val="0"/>
          <w:sz w:val="28"/>
          <w:szCs w:val="28"/>
        </w:rPr>
      </w:pPr>
    </w:p>
    <w:p w:rsidR="0067372A" w:rsidRPr="00DD15DE" w:rsidRDefault="0067372A" w:rsidP="00DD15DE">
      <w:pPr>
        <w:ind w:firstLine="709"/>
        <w:jc w:val="both"/>
        <w:rPr>
          <w:sz w:val="28"/>
          <w:szCs w:val="28"/>
        </w:rPr>
      </w:pPr>
      <w:r w:rsidRPr="00DD15DE">
        <w:rPr>
          <w:sz w:val="28"/>
          <w:szCs w:val="28"/>
        </w:rPr>
        <w:t xml:space="preserve">5. Настоящее постановление вступает в силу </w:t>
      </w:r>
      <w:r w:rsidR="004C0698" w:rsidRPr="00DD15DE">
        <w:rPr>
          <w:sz w:val="28"/>
          <w:szCs w:val="28"/>
        </w:rPr>
        <w:t>со дня его официальног</w:t>
      </w:r>
      <w:r w:rsidR="00170DAA" w:rsidRPr="00DD15DE">
        <w:rPr>
          <w:sz w:val="28"/>
          <w:szCs w:val="28"/>
        </w:rPr>
        <w:t>о опубликования (обнародования)</w:t>
      </w:r>
      <w:r w:rsidR="004C0698" w:rsidRPr="00DD15DE">
        <w:rPr>
          <w:sz w:val="28"/>
          <w:szCs w:val="28"/>
        </w:rPr>
        <w:t xml:space="preserve">, но не ранее </w:t>
      </w:r>
      <w:r w:rsidR="00DA418F" w:rsidRPr="00DD15DE">
        <w:rPr>
          <w:sz w:val="28"/>
          <w:szCs w:val="28"/>
        </w:rPr>
        <w:t>01 сентября 2022 года</w:t>
      </w:r>
      <w:r w:rsidRPr="00DD15DE">
        <w:rPr>
          <w:sz w:val="28"/>
          <w:szCs w:val="28"/>
        </w:rPr>
        <w:t>.</w:t>
      </w:r>
    </w:p>
    <w:p w:rsidR="0067372A" w:rsidRPr="00DD15DE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z w:val="28"/>
          <w:szCs w:val="28"/>
        </w:rPr>
      </w:pPr>
    </w:p>
    <w:p w:rsidR="00170DAA" w:rsidRDefault="00170DAA" w:rsidP="0067372A">
      <w:pPr>
        <w:jc w:val="both"/>
        <w:rPr>
          <w:sz w:val="28"/>
          <w:szCs w:val="28"/>
        </w:rPr>
      </w:pPr>
    </w:p>
    <w:p w:rsidR="00170DAA" w:rsidRDefault="0067372A" w:rsidP="00170DA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170DAA" w:rsidRDefault="00170DAA" w:rsidP="00170DAA">
      <w:pPr>
        <w:jc w:val="both"/>
        <w:rPr>
          <w:snapToGrid w:val="0"/>
          <w:sz w:val="28"/>
          <w:szCs w:val="28"/>
        </w:rPr>
      </w:pPr>
    </w:p>
    <w:p w:rsidR="008A1F41" w:rsidRDefault="008A1F41" w:rsidP="00170DA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A1F41" w:rsidRPr="00B13BBC" w:rsidRDefault="008A1F41" w:rsidP="00170DAA">
      <w:pPr>
        <w:spacing w:line="240" w:lineRule="exact"/>
        <w:ind w:left="5103"/>
        <w:jc w:val="both"/>
        <w:rPr>
          <w:sz w:val="28"/>
          <w:szCs w:val="28"/>
        </w:rPr>
      </w:pPr>
    </w:p>
    <w:p w:rsidR="008A1F41" w:rsidRPr="00711F7B" w:rsidRDefault="008A1F41" w:rsidP="00170DAA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  <w:sz w:val="28"/>
          <w:szCs w:val="28"/>
        </w:rPr>
      </w:pPr>
    </w:p>
    <w:p w:rsidR="008A1F41" w:rsidRPr="00711F7B" w:rsidRDefault="008A1F41" w:rsidP="00170DAA">
      <w:pPr>
        <w:tabs>
          <w:tab w:val="center" w:pos="10206"/>
          <w:tab w:val="center" w:pos="10915"/>
        </w:tabs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к постановлению администрации</w:t>
      </w:r>
    </w:p>
    <w:p w:rsidR="008A1F41" w:rsidRPr="00711F7B" w:rsidRDefault="008A1F41" w:rsidP="00170DAA">
      <w:pPr>
        <w:tabs>
          <w:tab w:val="center" w:pos="10206"/>
          <w:tab w:val="center" w:pos="10915"/>
        </w:tabs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Кочубеевского муниципального</w:t>
      </w:r>
    </w:p>
    <w:p w:rsidR="008A1F41" w:rsidRPr="00711F7B" w:rsidRDefault="008A1F41" w:rsidP="00170DAA">
      <w:pPr>
        <w:tabs>
          <w:tab w:val="center" w:pos="10206"/>
          <w:tab w:val="center" w:pos="10915"/>
        </w:tabs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округа Ставропольского края</w:t>
      </w:r>
    </w:p>
    <w:p w:rsidR="008A1F41" w:rsidRPr="00170DAA" w:rsidRDefault="00170DAA" w:rsidP="00170DAA">
      <w:pPr>
        <w:spacing w:line="240" w:lineRule="exact"/>
        <w:ind w:left="5103"/>
        <w:jc w:val="right"/>
        <w:rPr>
          <w:sz w:val="28"/>
          <w:szCs w:val="28"/>
        </w:rPr>
      </w:pPr>
      <w:r w:rsidRPr="00170DAA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170DAA">
        <w:rPr>
          <w:sz w:val="28"/>
          <w:szCs w:val="28"/>
          <w:u w:val="single"/>
        </w:rPr>
        <w:t>11 августа</w:t>
      </w:r>
      <w:r>
        <w:rPr>
          <w:sz w:val="28"/>
          <w:szCs w:val="28"/>
        </w:rPr>
        <w:t xml:space="preserve"> 2022</w:t>
      </w:r>
      <w:r w:rsidRPr="00066243">
        <w:rPr>
          <w:sz w:val="28"/>
          <w:szCs w:val="28"/>
        </w:rPr>
        <w:t xml:space="preserve"> г.</w:t>
      </w:r>
      <w:r w:rsidR="008A1F41" w:rsidRPr="00170DAA">
        <w:rPr>
          <w:color w:val="000000" w:themeColor="text1"/>
          <w:sz w:val="28"/>
          <w:szCs w:val="28"/>
        </w:rPr>
        <w:t xml:space="preserve"> </w:t>
      </w:r>
      <w:r w:rsidR="008A1F41" w:rsidRPr="00170DAA">
        <w:rPr>
          <w:color w:val="000000" w:themeColor="text1"/>
          <w:sz w:val="28"/>
          <w:szCs w:val="28"/>
          <w:u w:val="single"/>
        </w:rPr>
        <w:t>№</w:t>
      </w:r>
      <w:r w:rsidR="008A1F41" w:rsidRPr="00170DAA">
        <w:rPr>
          <w:sz w:val="28"/>
          <w:szCs w:val="28"/>
          <w:u w:val="single"/>
        </w:rPr>
        <w:t xml:space="preserve"> </w:t>
      </w:r>
      <w:r w:rsidRPr="00170DAA">
        <w:rPr>
          <w:sz w:val="28"/>
          <w:szCs w:val="28"/>
          <w:u w:val="single"/>
        </w:rPr>
        <w:t>93</w:t>
      </w:r>
      <w:r w:rsidR="00DD15DE">
        <w:rPr>
          <w:sz w:val="28"/>
          <w:szCs w:val="28"/>
          <w:u w:val="single"/>
        </w:rPr>
        <w:t>2</w:t>
      </w:r>
    </w:p>
    <w:p w:rsidR="008A1F41" w:rsidRDefault="008A1F41" w:rsidP="00170DAA">
      <w:pPr>
        <w:spacing w:line="240" w:lineRule="exact"/>
        <w:ind w:left="5103"/>
        <w:jc w:val="center"/>
        <w:rPr>
          <w:sz w:val="28"/>
          <w:szCs w:val="28"/>
        </w:rPr>
      </w:pPr>
    </w:p>
    <w:p w:rsidR="00170DAA" w:rsidRDefault="00170DAA" w:rsidP="00170DAA">
      <w:pPr>
        <w:spacing w:line="240" w:lineRule="exact"/>
        <w:ind w:left="5103"/>
        <w:jc w:val="center"/>
        <w:rPr>
          <w:sz w:val="28"/>
          <w:szCs w:val="28"/>
        </w:rPr>
      </w:pPr>
    </w:p>
    <w:p w:rsidR="008A1F41" w:rsidRDefault="008A1F41" w:rsidP="00170DA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6696">
        <w:rPr>
          <w:sz w:val="28"/>
          <w:szCs w:val="28"/>
        </w:rPr>
        <w:t>3</w:t>
      </w:r>
    </w:p>
    <w:p w:rsidR="008A1F41" w:rsidRPr="00B13BBC" w:rsidRDefault="008A1F41" w:rsidP="00170DAA">
      <w:pPr>
        <w:spacing w:line="240" w:lineRule="exact"/>
        <w:ind w:left="5103"/>
        <w:jc w:val="both"/>
        <w:rPr>
          <w:sz w:val="28"/>
          <w:szCs w:val="28"/>
        </w:rPr>
      </w:pPr>
    </w:p>
    <w:p w:rsidR="008A1F41" w:rsidRPr="00B13BBC" w:rsidRDefault="008A1F41" w:rsidP="00170DAA">
      <w:pPr>
        <w:spacing w:line="240" w:lineRule="exact"/>
        <w:ind w:left="5103"/>
        <w:jc w:val="both"/>
        <w:rPr>
          <w:sz w:val="28"/>
          <w:szCs w:val="28"/>
        </w:rPr>
      </w:pPr>
      <w:r w:rsidRPr="00B13BBC">
        <w:rPr>
          <w:color w:val="000000"/>
          <w:sz w:val="28"/>
          <w:szCs w:val="28"/>
        </w:rPr>
        <w:t>к административному регламенту по предоставлению муниципа</w:t>
      </w:r>
      <w:bookmarkStart w:id="0" w:name="_GoBack"/>
      <w:bookmarkEnd w:id="0"/>
      <w:r w:rsidRPr="00B13BBC">
        <w:rPr>
          <w:color w:val="000000"/>
          <w:sz w:val="28"/>
          <w:szCs w:val="28"/>
        </w:rPr>
        <w:t>льной услу</w:t>
      </w:r>
      <w:r w:rsidRPr="006D6696">
        <w:rPr>
          <w:color w:val="000000" w:themeColor="text1"/>
          <w:sz w:val="28"/>
          <w:szCs w:val="28"/>
        </w:rPr>
        <w:t xml:space="preserve">ги </w:t>
      </w:r>
      <w:r w:rsidRPr="006D6696">
        <w:rPr>
          <w:rStyle w:val="a8"/>
          <w:b w:val="0"/>
          <w:bCs w:val="0"/>
          <w:color w:val="000000" w:themeColor="text1"/>
          <w:sz w:val="28"/>
          <w:szCs w:val="28"/>
        </w:rPr>
        <w:t>«</w:t>
      </w:r>
      <w:r w:rsidR="006D6696" w:rsidRPr="006D6696">
        <w:rPr>
          <w:rStyle w:val="a8"/>
          <w:b w:val="0"/>
          <w:color w:val="000000" w:themeColor="text1"/>
          <w:sz w:val="28"/>
          <w:szCs w:val="28"/>
        </w:rPr>
        <w:t>Выдача разрешения на ввод объекта в эксплуатацию»</w:t>
      </w: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D6696" w:rsidRDefault="006D6696" w:rsidP="006D6696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6696">
        <w:tc>
          <w:tcPr>
            <w:tcW w:w="9071" w:type="dxa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РАЗРЕШЕНИЕ НА ВВОД ОБЪЕКТА В ЭКСПЛУАТАЦИЮ</w:t>
            </w: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6696" w:rsidRPr="007E31D6">
        <w:tc>
          <w:tcPr>
            <w:tcW w:w="9071" w:type="dxa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стр. ____ </w:t>
            </w:r>
            <w:hyperlink w:anchor="Par141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&lt;1&gt;</w:t>
              </w:r>
            </w:hyperlink>
          </w:p>
        </w:tc>
      </w:tr>
    </w:tbl>
    <w:p w:rsidR="006D6696" w:rsidRPr="007E31D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Раздел 1. Реквизиты разрешения на ввод объекта в эксплуатацию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1.1. Дата разрешения на ввод объекта в эксплуатацию </w:t>
            </w:r>
            <w:hyperlink w:anchor="Par142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1.2. Номер разрешения на ввод объекта в эксплуатацию </w:t>
            </w:r>
            <w:hyperlink w:anchor="Par143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&lt;3&gt;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1.3. Наименование органа (организации) </w:t>
            </w:r>
            <w:hyperlink w:anchor="Par150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&lt;4&gt;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1.4. Дата внесения изменений или исправлений </w:t>
            </w:r>
            <w:hyperlink w:anchor="Par151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&lt;5&gt;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Раздел 2. Информация о застройщике</w:t>
            </w: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2.1. Сведения о физическом лице или индивидуальном предпринимателе: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2.1.3. Отчество </w:t>
            </w:r>
            <w:hyperlink w:anchor="Par152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&lt;6&gt;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2.1.4.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2.1.5. ОГРНИП </w:t>
            </w:r>
            <w:hyperlink w:anchor="Par153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&lt;7&gt;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2.2. Сведения о юридическом лице: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2.2.1. Полное наименование </w:t>
            </w:r>
            <w:hyperlink w:anchor="Par154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&lt;8&gt;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2.2.3.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Раздел 3. Информация об объекте капитального строительства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3.2. Вид выполненных работ в отношении объекта капитального строительства </w:t>
            </w:r>
            <w:hyperlink w:anchor="Par155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&lt;9&gt;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3.3. Адрес (местоположение) объекта капитального строительства </w:t>
            </w:r>
            <w:hyperlink w:anchor="Par156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&lt;10&gt;</w:t>
              </w:r>
            </w:hyperlink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40"/>
            <w:bookmarkEnd w:id="1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3.3.1. Субъект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3.3.4. Тип и наименование населенного пункта: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Par52"/>
            <w:bookmarkEnd w:id="2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>3.3.7. Тип и номер здания (сооружения):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Раздел 4. Информация о земельном участке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Par158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&lt;11&gt;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5.1. Дата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5.2. Номер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Par64"/>
            <w:bookmarkEnd w:id="3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  <w:hyperlink w:anchor="Par159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&lt;12&gt;</w:t>
              </w:r>
            </w:hyperlink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Par65"/>
            <w:bookmarkEnd w:id="4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 Наименование объекта капитального строительства, предусмотренного проектной документацией </w:t>
            </w:r>
            <w:hyperlink w:anchor="Par160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&lt;13&gt;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6.X.1. Вид объекта капитального строительства </w:t>
            </w:r>
            <w:hyperlink w:anchor="Par161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&lt;14&gt;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6.X.2. Назначение объекта </w:t>
            </w:r>
            <w:hyperlink w:anchor="Par162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&lt;15&gt;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6.X.3. Кадастровый номер реконструированного объекта капитального строительства </w:t>
            </w:r>
            <w:hyperlink w:anchor="Par163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&lt;16&gt;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" w:name="Par73"/>
            <w:bookmarkEnd w:id="5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6.X.4. Площадь застройки (кв. м) </w:t>
            </w:r>
            <w:hyperlink w:anchor="Par164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&lt;17&gt;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" w:name="Par75"/>
            <w:bookmarkEnd w:id="6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6.X.4.1. Площадь застройки части объекта капитального строительства (кв. м) </w:t>
            </w:r>
            <w:hyperlink w:anchor="Par165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&lt;18&gt;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" w:name="Par77"/>
            <w:bookmarkEnd w:id="7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6.X.5. Площадь (кв. м) </w:t>
            </w:r>
            <w:hyperlink w:anchor="Par166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&lt;19&gt;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8" w:name="Par79"/>
            <w:bookmarkEnd w:id="8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6.X.5.1. Площадь части объекта капитального строительства (кв. м) </w:t>
            </w:r>
            <w:hyperlink w:anchor="Par167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&lt;20&gt;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6.X.6. 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6.X.7. Площадь 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6.X.8. 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6.X.9.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6.X.10. 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6.X.11.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6.X.12. Количество машино-мест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6.X.13. 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6.X.15. 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6.X.16. 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6.X.17. Класс энергетической эффективности (при наличии) </w:t>
            </w:r>
            <w:hyperlink w:anchor="Par168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&lt;21&gt;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6.X.18. Иные показатели </w:t>
            </w:r>
            <w:hyperlink w:anchor="Par169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&lt;22&gt;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6.X.19.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9" w:name="Par109"/>
            <w:bookmarkEnd w:id="9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0" w:name="Par111"/>
            <w:bookmarkEnd w:id="10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Раздел 7. Фактические показатели линейного объекта и сведения о техническом плане </w:t>
            </w:r>
            <w:hyperlink w:anchor="Par170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&lt;23&gt;</w:t>
              </w:r>
            </w:hyperlink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1" w:name="Par112"/>
            <w:bookmarkEnd w:id="11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7.X. Наименование линейного объекта, предусмотренного проектной документацией </w:t>
            </w:r>
            <w:hyperlink w:anchor="Par171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&lt;24&gt;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2" w:name="Par116"/>
            <w:bookmarkEnd w:id="12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7.X.2. Протяженность (м) </w:t>
            </w:r>
            <w:hyperlink w:anchor="Par172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&lt;25&gt;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3" w:name="Par118"/>
            <w:bookmarkEnd w:id="13"/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7.X.2.1. Протяженность участка или части линейного объекта (м) </w:t>
            </w:r>
            <w:hyperlink w:anchor="Par174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&lt;26&gt;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7.X.3. 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31D6" w:rsidRPr="007E31D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E31D6">
              <w:rPr>
                <w:rFonts w:eastAsiaTheme="minorHAnsi"/>
                <w:sz w:val="28"/>
                <w:szCs w:val="28"/>
                <w:lang w:eastAsia="en-US"/>
              </w:rPr>
              <w:t xml:space="preserve">7.X.6. Иные показатели </w:t>
            </w:r>
            <w:hyperlink w:anchor="Par176" w:history="1">
              <w:r w:rsidRPr="007E31D6">
                <w:rPr>
                  <w:rFonts w:eastAsiaTheme="minorHAnsi"/>
                  <w:sz w:val="28"/>
                  <w:szCs w:val="28"/>
                  <w:lang w:eastAsia="en-US"/>
                </w:rPr>
                <w:t>&lt;27&gt;</w:t>
              </w:r>
            </w:hyperlink>
            <w:r w:rsidRPr="007E31D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Pr="007E31D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7.X.7.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Par130"/>
            <w:bookmarkEnd w:id="14"/>
            <w:r>
              <w:rPr>
                <w:rFonts w:eastAsiaTheme="minorHAnsi"/>
                <w:sz w:val="28"/>
                <w:szCs w:val="28"/>
                <w:lang w:eastAsia="en-US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6D669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инициалы, фамилия</w:t>
            </w: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--------------------------------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5" w:name="Par141"/>
      <w:bookmarkEnd w:id="15"/>
      <w:r w:rsidRPr="00E52177">
        <w:rPr>
          <w:rFonts w:eastAsiaTheme="minorHAnsi"/>
          <w:lang w:eastAsia="en-US"/>
        </w:rPr>
        <w:t>&lt;1&gt; Полностью незаполненные (пустые) разделы формы разрешения на ввод объекта в эксплуатацию 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"стр. ___", в котором указывается соответствующий порядковый номер страницы, начиная с 1.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6" w:name="Par142"/>
      <w:bookmarkEnd w:id="16"/>
      <w:r w:rsidRPr="00E52177">
        <w:rPr>
          <w:rFonts w:eastAsiaTheme="minorHAnsi"/>
          <w:lang w:eastAsia="en-US"/>
        </w:rPr>
        <w:t>&lt;2&gt; Указывается дата выдачи разрешения на ввод объекта в эксплуатацию. Дата указывается арабскими цифрами в формате ДД.ММ.ГГГГ, в котором буквы обозначают следующее: ДД - число, ММ - месяц, ГГГГ - год. При этом день и (или) месяц с первого по девятый указываются двумя цифрами.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7" w:name="Par143"/>
      <w:bookmarkEnd w:id="17"/>
      <w:r w:rsidRPr="00E52177">
        <w:rPr>
          <w:rFonts w:eastAsiaTheme="minorHAnsi"/>
          <w:lang w:eastAsia="en-US"/>
        </w:rPr>
        <w:t>&lt;3&gt; 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</w:t>
      </w:r>
      <w:r w:rsidR="00170DAA" w:rsidRPr="00E52177">
        <w:rPr>
          <w:rFonts w:eastAsiaTheme="minorHAnsi"/>
          <w:lang w:eastAsia="en-US"/>
        </w:rPr>
        <w:t xml:space="preserve"> </w:t>
      </w:r>
      <w:r w:rsidR="00E52177" w:rsidRPr="00E52177">
        <w:rPr>
          <w:rFonts w:eastAsiaTheme="minorHAnsi"/>
          <w:lang w:eastAsia="en-US"/>
        </w:rPr>
        <w:t>-</w:t>
      </w:r>
      <w:r w:rsidR="00170DAA" w:rsidRPr="00E52177">
        <w:rPr>
          <w:rFonts w:eastAsiaTheme="minorHAnsi"/>
          <w:lang w:eastAsia="en-US"/>
        </w:rPr>
        <w:t xml:space="preserve"> </w:t>
      </w:r>
      <w:r w:rsidRPr="00E52177">
        <w:rPr>
          <w:rFonts w:eastAsiaTheme="minorHAnsi"/>
          <w:lang w:eastAsia="en-US"/>
        </w:rPr>
        <w:t>Б</w:t>
      </w:r>
      <w:r w:rsidR="00170DAA" w:rsidRPr="00E52177">
        <w:rPr>
          <w:rFonts w:eastAsiaTheme="minorHAnsi"/>
          <w:lang w:eastAsia="en-US"/>
        </w:rPr>
        <w:t xml:space="preserve"> </w:t>
      </w:r>
      <w:r w:rsidR="00E52177" w:rsidRPr="00E52177">
        <w:rPr>
          <w:rFonts w:eastAsiaTheme="minorHAnsi"/>
          <w:lang w:eastAsia="en-US"/>
        </w:rPr>
        <w:t>-</w:t>
      </w:r>
      <w:r w:rsidR="00170DAA" w:rsidRPr="00E52177">
        <w:rPr>
          <w:rFonts w:eastAsiaTheme="minorHAnsi"/>
          <w:lang w:eastAsia="en-US"/>
        </w:rPr>
        <w:t xml:space="preserve"> </w:t>
      </w:r>
      <w:r w:rsidRPr="00E52177">
        <w:rPr>
          <w:rFonts w:eastAsiaTheme="minorHAnsi"/>
          <w:lang w:eastAsia="en-US"/>
        </w:rPr>
        <w:t>В</w:t>
      </w:r>
      <w:r w:rsidR="00170DAA" w:rsidRPr="00E52177">
        <w:rPr>
          <w:rFonts w:eastAsiaTheme="minorHAnsi"/>
          <w:lang w:eastAsia="en-US"/>
        </w:rPr>
        <w:t xml:space="preserve"> - </w:t>
      </w:r>
      <w:r w:rsidRPr="00E52177">
        <w:rPr>
          <w:rFonts w:eastAsiaTheme="minorHAnsi"/>
          <w:lang w:eastAsia="en-US"/>
        </w:rPr>
        <w:t>Г, где: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А -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случае, если объект расположен на территории двух и более кадастровых округов, указывается номер "0";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Б - номер кадастрового района, на территории которого расположен построенный (реконструированный) объект капитального строительства. В случае, если объект расположен на территории двух и более кадастровых районов, указывается номер "0";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В -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Г - год выдачи разрешения на ввод объекта в эксплуатацию (полностью).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>Для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 в конце номера указывается условное обозначение такого органа, организации, определяемое ими самостоятельно (при наличии).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8" w:name="Par150"/>
      <w:bookmarkEnd w:id="18"/>
      <w:r w:rsidRPr="00E52177">
        <w:rPr>
          <w:rFonts w:eastAsiaTheme="minorHAnsi"/>
          <w:lang w:eastAsia="en-US"/>
        </w:rPr>
        <w:t>&lt;4&gt;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"Росатом" или Государственная корпорация по космической деятельности "Роскосмос".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9" w:name="Par151"/>
      <w:bookmarkEnd w:id="19"/>
      <w:r w:rsidRPr="00E52177">
        <w:rPr>
          <w:rFonts w:eastAsiaTheme="minorHAnsi"/>
          <w:lang w:eastAsia="en-US"/>
        </w:rPr>
        <w:t>&lt;5&gt; 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0" w:name="Par152"/>
      <w:bookmarkEnd w:id="20"/>
      <w:r w:rsidRPr="00E52177">
        <w:rPr>
          <w:rFonts w:eastAsiaTheme="minorHAnsi"/>
          <w:lang w:eastAsia="en-US"/>
        </w:rPr>
        <w:t>&lt;6&gt; Отчество указывается при наличии.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1" w:name="Par153"/>
      <w:bookmarkEnd w:id="21"/>
      <w:r w:rsidRPr="00E52177">
        <w:rPr>
          <w:rFonts w:eastAsiaTheme="minorHAnsi"/>
          <w:lang w:eastAsia="en-US"/>
        </w:rPr>
        <w:t>&lt;7&gt; Заполняется в случае, если застройщик является индивидуальным предпринимателем.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2" w:name="Par154"/>
      <w:bookmarkEnd w:id="22"/>
      <w:r w:rsidRPr="00E52177">
        <w:rPr>
          <w:rFonts w:eastAsiaTheme="minorHAnsi"/>
          <w:lang w:eastAsia="en-US"/>
        </w:rPr>
        <w:t xml:space="preserve">&lt;8&gt; Указывается полное наименование организации в соответствии со </w:t>
      </w:r>
      <w:hyperlink r:id="rId8" w:history="1">
        <w:r w:rsidRPr="00E52177">
          <w:rPr>
            <w:rFonts w:eastAsiaTheme="minorHAnsi"/>
            <w:lang w:eastAsia="en-US"/>
          </w:rPr>
          <w:t>статьей 54</w:t>
        </w:r>
      </w:hyperlink>
      <w:r w:rsidRPr="00E52177">
        <w:rPr>
          <w:rFonts w:eastAsiaTheme="minorHAnsi"/>
          <w:lang w:eastAsia="en-US"/>
        </w:rPr>
        <w:t xml:space="preserve"> Гражданского кодекса Российской Федерации (Собрание законодательства Российской Федерации, 1994, N 32, ст. 3301; 2015, N 27, ст. 4000), в случае если застройщиком является юридическое лицо.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3" w:name="Par155"/>
      <w:bookmarkEnd w:id="23"/>
      <w:r w:rsidRPr="00E52177">
        <w:rPr>
          <w:rFonts w:eastAsiaTheme="minorHAnsi"/>
          <w:lang w:eastAsia="en-US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4" w:name="Par156"/>
      <w:bookmarkEnd w:id="24"/>
      <w:r w:rsidRPr="00E52177">
        <w:rPr>
          <w:rFonts w:eastAsiaTheme="minorHAnsi"/>
          <w:lang w:eastAsia="en-US"/>
        </w:rPr>
        <w:t xml:space="preserve">&lt;10&gt; В </w:t>
      </w:r>
      <w:hyperlink w:anchor="Par40" w:history="1">
        <w:r w:rsidRPr="00E52177">
          <w:rPr>
            <w:rFonts w:eastAsiaTheme="minorHAnsi"/>
            <w:lang w:eastAsia="en-US"/>
          </w:rPr>
          <w:t>строках 3.3.1</w:t>
        </w:r>
      </w:hyperlink>
      <w:r w:rsidRPr="00E52177">
        <w:rPr>
          <w:rFonts w:eastAsiaTheme="minorHAnsi"/>
          <w:lang w:eastAsia="en-US"/>
        </w:rPr>
        <w:t xml:space="preserve"> - </w:t>
      </w:r>
      <w:hyperlink w:anchor="Par52" w:history="1">
        <w:r w:rsidRPr="00E52177">
          <w:rPr>
            <w:rFonts w:eastAsiaTheme="minorHAnsi"/>
            <w:lang w:eastAsia="en-US"/>
          </w:rPr>
          <w:t>3.3.7</w:t>
        </w:r>
      </w:hyperlink>
      <w:r w:rsidRPr="00E52177">
        <w:rPr>
          <w:rFonts w:eastAsiaTheme="minorHAnsi"/>
          <w:lang w:eastAsia="en-US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9" w:history="1">
        <w:r w:rsidRPr="00E52177">
          <w:rPr>
            <w:rFonts w:eastAsiaTheme="minorHAnsi"/>
            <w:lang w:eastAsia="en-US"/>
          </w:rPr>
          <w:t>Перечнем</w:t>
        </w:r>
      </w:hyperlink>
      <w:r w:rsidRPr="00E52177">
        <w:rPr>
          <w:rFonts w:eastAsiaTheme="minorHAnsi"/>
          <w:lang w:eastAsia="en-US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10" w:history="1">
        <w:r w:rsidRPr="00E52177">
          <w:rPr>
            <w:rFonts w:eastAsiaTheme="minorHAnsi"/>
            <w:lang w:eastAsia="en-US"/>
          </w:rPr>
          <w:t>Правилами</w:t>
        </w:r>
      </w:hyperlink>
      <w:r w:rsidRPr="00E52177">
        <w:rPr>
          <w:rFonts w:eastAsiaTheme="minorHAnsi"/>
          <w:lang w:eastAsia="en-US"/>
        </w:rPr>
        <w:t xml:space="preserve"> сокращенного наименования адресообразующих элементов, утвержденными приказом Министерства финансов Российской Федерации от 5 ноября 2015 г. N 171н (зарегистрирован Министерством юстиции Российской Федерации 10 декабря 2015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58121), от 23 декабря 2021 г. N 220н (зарегистрирован Министерством юстиции Российской Федерации 3 февраля 2022 г., регистрационный N 67143).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5" w:name="Par158"/>
      <w:bookmarkEnd w:id="25"/>
      <w:r w:rsidRPr="00E52177">
        <w:rPr>
          <w:rFonts w:eastAsiaTheme="minorHAnsi"/>
          <w:lang w:eastAsia="en-US"/>
        </w:rPr>
        <w:t>&lt;11&gt;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6" w:name="Par159"/>
      <w:bookmarkEnd w:id="26"/>
      <w:r w:rsidRPr="00E52177">
        <w:rPr>
          <w:rFonts w:eastAsiaTheme="minorHAnsi"/>
          <w:lang w:eastAsia="en-US"/>
        </w:rPr>
        <w:t xml:space="preserve">&lt;12&gt; Строки </w:t>
      </w:r>
      <w:hyperlink w:anchor="Par64" w:history="1">
        <w:r w:rsidRPr="00E52177">
          <w:rPr>
            <w:rFonts w:eastAsiaTheme="minorHAnsi"/>
            <w:lang w:eastAsia="en-US"/>
          </w:rPr>
          <w:t>раздела 6</w:t>
        </w:r>
      </w:hyperlink>
      <w:r w:rsidRPr="00E52177">
        <w:rPr>
          <w:rFonts w:eastAsiaTheme="minorHAnsi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7" w:name="Par160"/>
      <w:bookmarkEnd w:id="27"/>
      <w:r w:rsidRPr="00E52177">
        <w:rPr>
          <w:rFonts w:eastAsiaTheme="minorHAnsi"/>
          <w:lang w:eastAsia="en-US"/>
        </w:rPr>
        <w:t xml:space="preserve">&lt;13&gt; При заполнении </w:t>
      </w:r>
      <w:hyperlink w:anchor="Par65" w:history="1">
        <w:r w:rsidRPr="00E52177">
          <w:rPr>
            <w:rFonts w:eastAsiaTheme="minorHAnsi"/>
            <w:lang w:eastAsia="en-US"/>
          </w:rPr>
          <w:t>строк 6.X</w:t>
        </w:r>
      </w:hyperlink>
      <w:r w:rsidRPr="00E52177">
        <w:rPr>
          <w:rFonts w:eastAsiaTheme="minorHAnsi"/>
          <w:lang w:eastAsia="en-US"/>
        </w:rPr>
        <w:t xml:space="preserve"> - </w:t>
      </w:r>
      <w:hyperlink w:anchor="Par109" w:history="1">
        <w:r w:rsidRPr="00E52177">
          <w:rPr>
            <w:rFonts w:eastAsiaTheme="minorHAnsi"/>
            <w:lang w:eastAsia="en-US"/>
          </w:rPr>
          <w:t>6.X.20</w:t>
        </w:r>
      </w:hyperlink>
      <w:r w:rsidRPr="00E52177">
        <w:rPr>
          <w:rFonts w:eastAsiaTheme="minorHAnsi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65" w:history="1">
        <w:r w:rsidRPr="00E52177">
          <w:rPr>
            <w:rFonts w:eastAsiaTheme="minorHAnsi"/>
            <w:lang w:eastAsia="en-US"/>
          </w:rPr>
          <w:t>строке 6.X</w:t>
        </w:r>
      </w:hyperlink>
      <w:r w:rsidRPr="00E52177">
        <w:rPr>
          <w:rFonts w:eastAsiaTheme="minorHAnsi"/>
          <w:lang w:eastAsia="en-US"/>
        </w:rPr>
        <w:t xml:space="preserve"> не заполняется.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8" w:name="Par161"/>
      <w:bookmarkEnd w:id="28"/>
      <w:r w:rsidRPr="00E52177">
        <w:rPr>
          <w:rFonts w:eastAsiaTheme="minorHAnsi"/>
          <w:lang w:eastAsia="en-US"/>
        </w:rPr>
        <w:t>&lt;14&gt; Указывается один из видов объектов капитального строительства: здание, строение, сооружение.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9" w:name="Par162"/>
      <w:bookmarkEnd w:id="29"/>
      <w:r w:rsidRPr="00E52177">
        <w:rPr>
          <w:rFonts w:eastAsiaTheme="minorHAnsi"/>
          <w:lang w:eastAsia="en-US"/>
        </w:rPr>
        <w:t xml:space="preserve">&lt;15&gt; Указывается назначение объекта из числа предусмотренных </w:t>
      </w:r>
      <w:hyperlink r:id="rId11" w:history="1">
        <w:r w:rsidRPr="00E52177">
          <w:rPr>
            <w:rFonts w:eastAsiaTheme="minorHAnsi"/>
            <w:lang w:eastAsia="en-US"/>
          </w:rPr>
          <w:t>пунктом 9 части 5 статьи 8</w:t>
        </w:r>
      </w:hyperlink>
      <w:r w:rsidRPr="00E52177">
        <w:rPr>
          <w:rFonts w:eastAsiaTheme="minorHAnsi"/>
          <w:lang w:eastAsia="en-US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15, ст. 2446) на дату подготовки разрешения на ввод объекта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0" w:name="Par163"/>
      <w:bookmarkEnd w:id="30"/>
      <w:r w:rsidRPr="00E52177">
        <w:rPr>
          <w:rFonts w:eastAsiaTheme="minorHAnsi"/>
          <w:lang w:eastAsia="en-US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1" w:name="Par164"/>
      <w:bookmarkEnd w:id="31"/>
      <w:r w:rsidRPr="00E52177">
        <w:rPr>
          <w:rFonts w:eastAsiaTheme="minorHAnsi"/>
          <w:lang w:eastAsia="en-US"/>
        </w:rPr>
        <w:t xml:space="preserve">&lt;17&gt;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3" w:history="1">
        <w:r w:rsidRPr="00E52177">
          <w:rPr>
            <w:rFonts w:eastAsiaTheme="minorHAnsi"/>
            <w:lang w:eastAsia="en-US"/>
          </w:rPr>
          <w:t>строке 6.X.4</w:t>
        </w:r>
      </w:hyperlink>
      <w:r w:rsidRPr="00E52177">
        <w:rPr>
          <w:rFonts w:eastAsiaTheme="minorHAnsi"/>
          <w:lang w:eastAsia="en-US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2" w:name="Par165"/>
      <w:bookmarkEnd w:id="32"/>
      <w:r w:rsidRPr="00E52177">
        <w:rPr>
          <w:rFonts w:eastAsiaTheme="minorHAnsi"/>
          <w:lang w:eastAsia="en-US"/>
        </w:rPr>
        <w:t xml:space="preserve">&lt;18&gt;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ar75" w:history="1">
        <w:r w:rsidRPr="00E52177">
          <w:rPr>
            <w:rFonts w:eastAsiaTheme="minorHAnsi"/>
            <w:lang w:eastAsia="en-US"/>
          </w:rPr>
          <w:t>строке 6.X.4.1</w:t>
        </w:r>
      </w:hyperlink>
      <w:r w:rsidRPr="00E52177">
        <w:rPr>
          <w:rFonts w:eastAsiaTheme="minorHAnsi"/>
          <w:lang w:eastAsia="en-US"/>
        </w:rPr>
        <w:t xml:space="preserve"> указывается площадь застройки этапа, вводимого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3" w:name="Par166"/>
      <w:bookmarkEnd w:id="33"/>
      <w:r w:rsidRPr="00E52177">
        <w:rPr>
          <w:rFonts w:eastAsiaTheme="minorHAnsi"/>
          <w:lang w:eastAsia="en-US"/>
        </w:rPr>
        <w:t xml:space="preserve">&lt;19&gt;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7" w:history="1">
        <w:r w:rsidRPr="00E52177">
          <w:rPr>
            <w:rFonts w:eastAsiaTheme="minorHAnsi"/>
            <w:lang w:eastAsia="en-US"/>
          </w:rPr>
          <w:t>строке 6.X.5</w:t>
        </w:r>
      </w:hyperlink>
      <w:r w:rsidRPr="00E52177">
        <w:rPr>
          <w:rFonts w:eastAsiaTheme="minorHAnsi"/>
          <w:lang w:eastAsia="en-US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4" w:name="Par167"/>
      <w:bookmarkEnd w:id="34"/>
      <w:r w:rsidRPr="00E52177">
        <w:rPr>
          <w:rFonts w:eastAsiaTheme="minorHAnsi"/>
          <w:lang w:eastAsia="en-US"/>
        </w:rPr>
        <w:t xml:space="preserve">&lt;20&gt;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ar79" w:history="1">
        <w:r w:rsidRPr="00E52177">
          <w:rPr>
            <w:rFonts w:eastAsiaTheme="minorHAnsi"/>
            <w:lang w:eastAsia="en-US"/>
          </w:rPr>
          <w:t>строке 6.X.5.1</w:t>
        </w:r>
      </w:hyperlink>
      <w:r w:rsidRPr="00E52177">
        <w:rPr>
          <w:rFonts w:eastAsiaTheme="minorHAnsi"/>
          <w:lang w:eastAsia="en-US"/>
        </w:rPr>
        <w:t xml:space="preserve"> указывается площадь этапа, вводимого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5" w:name="Par168"/>
      <w:bookmarkEnd w:id="35"/>
      <w:r w:rsidRPr="00E52177">
        <w:rPr>
          <w:rFonts w:eastAsiaTheme="minorHAnsi"/>
          <w:lang w:eastAsia="en-US"/>
        </w:rPr>
        <w:t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6" w:name="Par169"/>
      <w:bookmarkEnd w:id="36"/>
      <w:r w:rsidRPr="00E52177">
        <w:rPr>
          <w:rFonts w:eastAsiaTheme="minorHAnsi"/>
          <w:lang w:eastAsia="en-US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7" w:name="Par170"/>
      <w:bookmarkEnd w:id="37"/>
      <w:r w:rsidRPr="00E52177">
        <w:rPr>
          <w:rFonts w:eastAsiaTheme="minorHAnsi"/>
          <w:lang w:eastAsia="en-US"/>
        </w:rPr>
        <w:t xml:space="preserve">&lt;23&gt; Строки </w:t>
      </w:r>
      <w:hyperlink w:anchor="Par111" w:history="1">
        <w:r w:rsidRPr="00E52177">
          <w:rPr>
            <w:rFonts w:eastAsiaTheme="minorHAnsi"/>
            <w:lang w:eastAsia="en-US"/>
          </w:rPr>
          <w:t>раздела 7</w:t>
        </w:r>
      </w:hyperlink>
      <w:r w:rsidRPr="00E52177">
        <w:rPr>
          <w:rFonts w:eastAsiaTheme="minorHAnsi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8" w:name="Par171"/>
      <w:bookmarkEnd w:id="38"/>
      <w:r w:rsidRPr="00E52177">
        <w:rPr>
          <w:rFonts w:eastAsiaTheme="minorHAnsi"/>
          <w:lang w:eastAsia="en-US"/>
        </w:rPr>
        <w:t xml:space="preserve">&lt;24&gt; При заполнении </w:t>
      </w:r>
      <w:hyperlink w:anchor="Par112" w:history="1">
        <w:r w:rsidRPr="00E52177">
          <w:rPr>
            <w:rFonts w:eastAsiaTheme="minorHAnsi"/>
            <w:lang w:eastAsia="en-US"/>
          </w:rPr>
          <w:t>строк 7.X</w:t>
        </w:r>
      </w:hyperlink>
      <w:r w:rsidRPr="00E52177">
        <w:rPr>
          <w:rFonts w:eastAsiaTheme="minorHAnsi"/>
          <w:lang w:eastAsia="en-US"/>
        </w:rPr>
        <w:t xml:space="preserve"> - </w:t>
      </w:r>
      <w:hyperlink w:anchor="Par130" w:history="1">
        <w:r w:rsidRPr="00E52177">
          <w:rPr>
            <w:rFonts w:eastAsiaTheme="minorHAnsi"/>
            <w:lang w:eastAsia="en-US"/>
          </w:rPr>
          <w:t>7.X.8</w:t>
        </w:r>
      </w:hyperlink>
      <w:r w:rsidRPr="00E52177">
        <w:rPr>
          <w:rFonts w:eastAsiaTheme="minorHAnsi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112" w:history="1">
        <w:r w:rsidRPr="00E52177">
          <w:rPr>
            <w:rFonts w:eastAsiaTheme="minorHAnsi"/>
            <w:lang w:eastAsia="en-US"/>
          </w:rPr>
          <w:t>строке 7.X</w:t>
        </w:r>
      </w:hyperlink>
      <w:r w:rsidRPr="00E52177">
        <w:rPr>
          <w:rFonts w:eastAsiaTheme="minorHAnsi"/>
          <w:lang w:eastAsia="en-US"/>
        </w:rPr>
        <w:t xml:space="preserve"> не заполняется.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9" w:name="Par172"/>
      <w:bookmarkEnd w:id="39"/>
      <w:r w:rsidRPr="00E52177">
        <w:rPr>
          <w:rFonts w:eastAsiaTheme="minorHAnsi"/>
          <w:lang w:eastAsia="en-US"/>
        </w:rPr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Par116" w:history="1">
        <w:r w:rsidRPr="00E52177">
          <w:rPr>
            <w:rFonts w:eastAsiaTheme="minorHAnsi"/>
            <w:lang w:eastAsia="en-US"/>
          </w:rPr>
          <w:t>строке 7.X.2</w:t>
        </w:r>
      </w:hyperlink>
      <w:r w:rsidRPr="00E52177">
        <w:rPr>
          <w:rFonts w:eastAsiaTheme="minorHAnsi"/>
          <w:lang w:eastAsia="en-US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 xml:space="preserve"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hyperlink w:anchor="Par116" w:history="1">
        <w:r w:rsidRPr="00E52177">
          <w:rPr>
            <w:rFonts w:eastAsiaTheme="minorHAnsi"/>
            <w:lang w:eastAsia="en-US"/>
          </w:rPr>
          <w:t>строке 7.X.2</w:t>
        </w:r>
      </w:hyperlink>
      <w:r w:rsidRPr="00E52177">
        <w:rPr>
          <w:rFonts w:eastAsiaTheme="minorHAnsi"/>
          <w:lang w:eastAsia="en-US"/>
        </w:rPr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40" w:name="Par174"/>
      <w:bookmarkEnd w:id="40"/>
      <w:r w:rsidRPr="00E52177">
        <w:rPr>
          <w:rFonts w:eastAsiaTheme="minorHAnsi"/>
          <w:lang w:eastAsia="en-US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177">
        <w:rPr>
          <w:rFonts w:eastAsiaTheme="minorHAnsi"/>
          <w:lang w:eastAsia="en-US"/>
        </w:rPr>
        <w:t xml:space="preserve">В данных случаях, в </w:t>
      </w:r>
      <w:hyperlink w:anchor="Par118" w:history="1">
        <w:r w:rsidRPr="00E52177">
          <w:rPr>
            <w:rFonts w:eastAsiaTheme="minorHAnsi"/>
            <w:lang w:eastAsia="en-US"/>
          </w:rPr>
          <w:t>строке 7.X.2.1</w:t>
        </w:r>
      </w:hyperlink>
      <w:r w:rsidRPr="00E52177">
        <w:rPr>
          <w:rFonts w:eastAsiaTheme="minorHAnsi"/>
          <w:lang w:eastAsia="en-US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6D6696" w:rsidRPr="00E52177" w:rsidRDefault="006D6696" w:rsidP="00E5217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41" w:name="Par176"/>
      <w:bookmarkEnd w:id="41"/>
      <w:r w:rsidRPr="00E52177">
        <w:rPr>
          <w:rFonts w:eastAsiaTheme="minorHAnsi"/>
          <w:lang w:eastAsia="en-US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sectPr w:rsidR="006D6696" w:rsidRPr="00E52177" w:rsidSect="008F137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2F" w:rsidRDefault="006D1D2F" w:rsidP="00160DE8">
      <w:r>
        <w:separator/>
      </w:r>
    </w:p>
  </w:endnote>
  <w:endnote w:type="continuationSeparator" w:id="0">
    <w:p w:rsidR="006D1D2F" w:rsidRDefault="006D1D2F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2F" w:rsidRDefault="006D1D2F" w:rsidP="00160DE8">
      <w:r>
        <w:separator/>
      </w:r>
    </w:p>
  </w:footnote>
  <w:footnote w:type="continuationSeparator" w:id="0">
    <w:p w:rsidR="006D1D2F" w:rsidRDefault="006D1D2F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16F8"/>
    <w:rsid w:val="00096D6F"/>
    <w:rsid w:val="000A10FD"/>
    <w:rsid w:val="000D24DB"/>
    <w:rsid w:val="000E3A12"/>
    <w:rsid w:val="000F51B9"/>
    <w:rsid w:val="00106489"/>
    <w:rsid w:val="00130DC4"/>
    <w:rsid w:val="001426DC"/>
    <w:rsid w:val="0014488C"/>
    <w:rsid w:val="0015176D"/>
    <w:rsid w:val="00160AAB"/>
    <w:rsid w:val="00160DE8"/>
    <w:rsid w:val="00170DAA"/>
    <w:rsid w:val="00177897"/>
    <w:rsid w:val="0018297A"/>
    <w:rsid w:val="001930B1"/>
    <w:rsid w:val="00194140"/>
    <w:rsid w:val="001A4EB8"/>
    <w:rsid w:val="001B1C43"/>
    <w:rsid w:val="001C14B7"/>
    <w:rsid w:val="001C5DE2"/>
    <w:rsid w:val="001F385A"/>
    <w:rsid w:val="00216523"/>
    <w:rsid w:val="00222695"/>
    <w:rsid w:val="00255BA0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B6487"/>
    <w:rsid w:val="003E7020"/>
    <w:rsid w:val="00407110"/>
    <w:rsid w:val="00413FAC"/>
    <w:rsid w:val="00424AB5"/>
    <w:rsid w:val="00437BD1"/>
    <w:rsid w:val="00452A42"/>
    <w:rsid w:val="004B7363"/>
    <w:rsid w:val="004C0698"/>
    <w:rsid w:val="00501006"/>
    <w:rsid w:val="00512730"/>
    <w:rsid w:val="00514F6B"/>
    <w:rsid w:val="00541D3A"/>
    <w:rsid w:val="005539D5"/>
    <w:rsid w:val="00557732"/>
    <w:rsid w:val="00561A14"/>
    <w:rsid w:val="005645FD"/>
    <w:rsid w:val="00583A31"/>
    <w:rsid w:val="00587189"/>
    <w:rsid w:val="005A3237"/>
    <w:rsid w:val="005A71EE"/>
    <w:rsid w:val="005B4848"/>
    <w:rsid w:val="005B50B1"/>
    <w:rsid w:val="005C04CF"/>
    <w:rsid w:val="005D45CA"/>
    <w:rsid w:val="005E0638"/>
    <w:rsid w:val="005F5C9D"/>
    <w:rsid w:val="005F61F4"/>
    <w:rsid w:val="006052B9"/>
    <w:rsid w:val="0063241C"/>
    <w:rsid w:val="00651111"/>
    <w:rsid w:val="00653F99"/>
    <w:rsid w:val="0067372A"/>
    <w:rsid w:val="00685DEF"/>
    <w:rsid w:val="0069350A"/>
    <w:rsid w:val="006944A3"/>
    <w:rsid w:val="0069630D"/>
    <w:rsid w:val="00696503"/>
    <w:rsid w:val="006A15AB"/>
    <w:rsid w:val="006A25E9"/>
    <w:rsid w:val="006C4347"/>
    <w:rsid w:val="006C5F8E"/>
    <w:rsid w:val="006D1D2F"/>
    <w:rsid w:val="006D6228"/>
    <w:rsid w:val="006D6696"/>
    <w:rsid w:val="006F57D5"/>
    <w:rsid w:val="00703614"/>
    <w:rsid w:val="0071426A"/>
    <w:rsid w:val="0074794C"/>
    <w:rsid w:val="007C12A5"/>
    <w:rsid w:val="007E31D6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1F41"/>
    <w:rsid w:val="008A37B0"/>
    <w:rsid w:val="008A3CBC"/>
    <w:rsid w:val="008A6956"/>
    <w:rsid w:val="008C5BED"/>
    <w:rsid w:val="008C7B12"/>
    <w:rsid w:val="008E5293"/>
    <w:rsid w:val="008F137E"/>
    <w:rsid w:val="00925DFB"/>
    <w:rsid w:val="009562C4"/>
    <w:rsid w:val="009A0628"/>
    <w:rsid w:val="009C287E"/>
    <w:rsid w:val="009D32A9"/>
    <w:rsid w:val="009D78EE"/>
    <w:rsid w:val="009F24CA"/>
    <w:rsid w:val="009F351F"/>
    <w:rsid w:val="00A16093"/>
    <w:rsid w:val="00A3187D"/>
    <w:rsid w:val="00A44396"/>
    <w:rsid w:val="00A81E0B"/>
    <w:rsid w:val="00A83D62"/>
    <w:rsid w:val="00A92C9D"/>
    <w:rsid w:val="00AA3605"/>
    <w:rsid w:val="00AA6CC9"/>
    <w:rsid w:val="00AB2568"/>
    <w:rsid w:val="00B36D54"/>
    <w:rsid w:val="00B60C6D"/>
    <w:rsid w:val="00BB5816"/>
    <w:rsid w:val="00C06C6C"/>
    <w:rsid w:val="00C109DB"/>
    <w:rsid w:val="00C25E2D"/>
    <w:rsid w:val="00C31829"/>
    <w:rsid w:val="00C65861"/>
    <w:rsid w:val="00C67289"/>
    <w:rsid w:val="00C71934"/>
    <w:rsid w:val="00C76AC2"/>
    <w:rsid w:val="00C8563C"/>
    <w:rsid w:val="00C951D5"/>
    <w:rsid w:val="00CB556C"/>
    <w:rsid w:val="00CB7FCB"/>
    <w:rsid w:val="00D05815"/>
    <w:rsid w:val="00D2284E"/>
    <w:rsid w:val="00D32BF1"/>
    <w:rsid w:val="00D40884"/>
    <w:rsid w:val="00D40EA2"/>
    <w:rsid w:val="00D47076"/>
    <w:rsid w:val="00D6283B"/>
    <w:rsid w:val="00D674BA"/>
    <w:rsid w:val="00DA418F"/>
    <w:rsid w:val="00DA41A2"/>
    <w:rsid w:val="00DA7793"/>
    <w:rsid w:val="00DB023A"/>
    <w:rsid w:val="00DB51AF"/>
    <w:rsid w:val="00DD15DE"/>
    <w:rsid w:val="00DE6B16"/>
    <w:rsid w:val="00DF05E6"/>
    <w:rsid w:val="00DF0D15"/>
    <w:rsid w:val="00E05F5F"/>
    <w:rsid w:val="00E44635"/>
    <w:rsid w:val="00E44D75"/>
    <w:rsid w:val="00E475BE"/>
    <w:rsid w:val="00E52177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B6AD9"/>
    <w:rsid w:val="00EF4D7A"/>
    <w:rsid w:val="00EF4EDE"/>
    <w:rsid w:val="00F318DA"/>
    <w:rsid w:val="00F746EF"/>
    <w:rsid w:val="00F76E84"/>
    <w:rsid w:val="00F853C0"/>
    <w:rsid w:val="00F93F3F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3DBE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8A1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A1F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BA9B29754ADF043B5F6FFB15F818FE51F092E8F829165E7555B7040860ED1C2BE7300B3B946FBFDAF99D5A6D773DAC5375C32966C52D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55D58529810C30E29198506A50984A7C9195581CA88D4B2F24E81B7b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6BA9B29754ADF043B5F6FFB15F818FE51C032E8D859165E7555B7040860ED1C2BE7302B6BD45A4F8BA888DABDE64C4CD2140309456DC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6BA9B29754ADF043B5F6FFB15F818FE51E092989879165E7555B7040860ED1C2BE7300B1B84EF7AAF589D1EF8277C4CC214238886C20E353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BA9B29754ADF043B5F6FFB15F818FE51E092989879165E7555B7040860ED1C2BE7300B1B84EF1A8F589D1EF8277C4CC214238886C20E353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Соловьева Ольга Юрьевна</cp:lastModifiedBy>
  <cp:revision>174</cp:revision>
  <cp:lastPrinted>2022-08-12T12:06:00Z</cp:lastPrinted>
  <dcterms:created xsi:type="dcterms:W3CDTF">2021-06-16T08:47:00Z</dcterms:created>
  <dcterms:modified xsi:type="dcterms:W3CDTF">2022-08-12T12:08:00Z</dcterms:modified>
</cp:coreProperties>
</file>