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29B1" w14:textId="7E6FBF2C" w:rsidR="007C7C4B" w:rsidRPr="00713783" w:rsidRDefault="007C7C4B" w:rsidP="001D115E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ДУМА</w:t>
      </w:r>
    </w:p>
    <w:p w14:paraId="7615712A" w14:textId="63645FED" w:rsidR="001D115E" w:rsidRPr="00713783" w:rsidRDefault="007C7C4B" w:rsidP="001D115E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КОЧУБЕЕВСКОГО МУНИЦИПАЛЬНОГО</w:t>
      </w:r>
      <w:r w:rsidR="001D115E"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ОКРУГА</w:t>
      </w:r>
    </w:p>
    <w:p w14:paraId="2FA35145" w14:textId="32423DAA" w:rsidR="001D115E" w:rsidRPr="00713783" w:rsidRDefault="001D115E" w:rsidP="001D11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СТАВРОПОЛЬСКОГО КРАЯ </w:t>
      </w:r>
      <w:r w:rsidR="007C7C4B"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ПЕРВОГО</w:t>
      </w:r>
      <w:r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СОЗЫВА</w:t>
      </w:r>
    </w:p>
    <w:p w14:paraId="27718508" w14:textId="77777777" w:rsidR="001D115E" w:rsidRPr="00713783" w:rsidRDefault="001D115E" w:rsidP="001D115E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90949E4" w14:textId="77777777" w:rsidR="001D115E" w:rsidRPr="00713783" w:rsidRDefault="001D115E" w:rsidP="001D11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РЕШЕНИЕ</w:t>
      </w:r>
    </w:p>
    <w:p w14:paraId="1E028DD1" w14:textId="77777777" w:rsidR="001D115E" w:rsidRPr="00713783" w:rsidRDefault="001D115E" w:rsidP="001D115E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EE8CE73" w14:textId="24958753" w:rsidR="001D115E" w:rsidRPr="00713783" w:rsidRDefault="001F1DF7" w:rsidP="007C7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9F6691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октября</w:t>
      </w:r>
      <w:r w:rsidR="007C7C4B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2023 г.        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</w:t>
      </w:r>
      <w:r w:rsidR="007C7C4B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с. Кочубеевское                                    № </w:t>
      </w:r>
      <w:r w:rsidR="00713783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553</w:t>
      </w:r>
    </w:p>
    <w:p w14:paraId="4445011F" w14:textId="77777777" w:rsidR="001D115E" w:rsidRPr="00713783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648D91B" w14:textId="469D00E5" w:rsidR="001D115E" w:rsidRPr="00713783" w:rsidRDefault="001D115E" w:rsidP="007C7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 утверждении Порядка создания и ведения официальных страниц </w:t>
      </w:r>
      <w:r w:rsidR="007C7C4B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Кочубеевского муниципального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округа Ставропольского края в информационно-телекоммуникационной сети «Интернет»</w:t>
      </w:r>
    </w:p>
    <w:p w14:paraId="53BDA84A" w14:textId="77777777" w:rsidR="001D115E" w:rsidRPr="00713783" w:rsidRDefault="001D115E" w:rsidP="007C7C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7290E23" w14:textId="77777777" w:rsidR="00AF2FB5" w:rsidRPr="00713783" w:rsidRDefault="00AF2FB5" w:rsidP="007C7C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DEE03AA" w14:textId="0BF8E6FD" w:rsidR="001D115E" w:rsidRPr="00713783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соответствии с </w:t>
      </w:r>
      <w:r w:rsidR="007C7C4B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Федеральным законом от 06.10.2023 года № 131-ФЗ «Об общих принципах организации местного самоуправления в Российской Федерации», </w:t>
      </w:r>
      <w:hyperlink r:id="rId8" w:history="1">
        <w:r w:rsidRPr="00713783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Федеральным закон</w:t>
        </w:r>
      </w:hyperlink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ом «Об обеспечении доступа к информации о деятельности государственных органов и органов местного самоуправления», </w:t>
      </w:r>
      <w:hyperlink r:id="rId9" w:history="1">
        <w:r w:rsidRPr="00713783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постановлением Правительства Ставропольского края от 27 июля 2023 г. № 459-п «О создании и ведении официальных страниц органов исполнительной власти Ставропольского края, государственных органов Ставропольского края, образованных</w:t>
        </w:r>
        <w:proofErr w:type="gramEnd"/>
        <w:r w:rsidRPr="00713783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 Губернатором Ставропольского края или Правительством Ставропольского края, и организаций, подведомственных органам исполнительной власти Ставропольского края, в информационно-телекоммуникационной сети «Интернет</w:t>
        </w:r>
      </w:hyperlink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»»</w:t>
      </w:r>
      <w:r w:rsidR="00AF2FB5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руководствуясь ст. 28 Устава Кочубеевского муниципального округа Ставропольского края, Дума Кочубеевского муниципального 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округа Ставропольского края</w:t>
      </w:r>
    </w:p>
    <w:p w14:paraId="1F0F5000" w14:textId="77777777" w:rsidR="001D115E" w:rsidRPr="00713783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97CCF2B" w14:textId="66C23B32" w:rsidR="001D115E" w:rsidRPr="00713783" w:rsidRDefault="001D115E" w:rsidP="00AF2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РЕШИЛ</w:t>
      </w:r>
      <w:r w:rsidR="00AF2FB5"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А</w:t>
      </w:r>
      <w:r w:rsidRPr="0071378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:</w:t>
      </w:r>
    </w:p>
    <w:p w14:paraId="34245CD2" w14:textId="77777777" w:rsidR="001D115E" w:rsidRPr="00713783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14:paraId="00C01262" w14:textId="45A62025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0" w:name="sub_1"/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1. </w:t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Утвердить прилагаемый </w:t>
      </w:r>
      <w:bookmarkStart w:id="1" w:name="_Hlk142910224"/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fldChar w:fldCharType="begin"/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instrText>HYPERLINK \l "sub_1000"</w:instrText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fldChar w:fldCharType="separate"/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Порядок</w:t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fldChar w:fldCharType="end"/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bookmarkStart w:id="2" w:name="sub_2"/>
      <w:bookmarkEnd w:id="0"/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создания и ведения официальных страниц 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Думы Кочубеевского муниципального </w:t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округа Ставропольского края </w:t>
      </w:r>
      <w:bookmarkStart w:id="3" w:name="sub_3211"/>
      <w:bookmarkEnd w:id="2"/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bookmarkEnd w:id="1"/>
    <w:p w14:paraId="76633C9D" w14:textId="65E93DE6" w:rsidR="001D115E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2.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муниципального района».</w:t>
      </w:r>
    </w:p>
    <w:p w14:paraId="49FF6597" w14:textId="2EEE8DCC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исполнением настоящего решения возложить на комиссию Думы Кочубеевского муниципального округа по законности и местному самоуправлению.</w:t>
      </w:r>
    </w:p>
    <w:bookmarkEnd w:id="3"/>
    <w:p w14:paraId="581938DD" w14:textId="56A0A183" w:rsidR="001D115E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4. </w:t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(обнародования) и распространяется на правоотношения</w:t>
      </w:r>
      <w:r w:rsidR="00E12A61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возникшие с 01.01.2021 года</w:t>
      </w:r>
      <w:r w:rsidR="001D115E" w:rsidRPr="0071378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5AA74A6E" w14:textId="77777777" w:rsidR="001D115E" w:rsidRPr="00713783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14:paraId="5EDF3720" w14:textId="77777777" w:rsidR="001D115E" w:rsidRPr="00713783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14:paraId="3452A64F" w14:textId="77777777" w:rsidR="001D115E" w:rsidRPr="00713783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14:paraId="61C2FCD0" w14:textId="43B6AE27" w:rsidR="001D115E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Председатель Думы Кочубеевского</w:t>
      </w:r>
    </w:p>
    <w:p w14:paraId="0D1041BD" w14:textId="7D56439B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муниципального округа</w:t>
      </w:r>
    </w:p>
    <w:p w14:paraId="704E3E83" w14:textId="23CF95B8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Ставропольского края                                       </w:t>
      </w:r>
      <w:r w:rsid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    </w:t>
      </w: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                           Л.В. </w:t>
      </w:r>
      <w:proofErr w:type="spellStart"/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Елфинова</w:t>
      </w:r>
      <w:proofErr w:type="spellEnd"/>
    </w:p>
    <w:p w14:paraId="716C7EDA" w14:textId="77777777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68C644C5" w14:textId="77777777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24D05F11" w14:textId="52F524C2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Глава Кочубеевского</w:t>
      </w:r>
    </w:p>
    <w:p w14:paraId="68DBCA84" w14:textId="20F69B08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муниципального округа</w:t>
      </w:r>
    </w:p>
    <w:p w14:paraId="2FA6583A" w14:textId="6DAF843D" w:rsidR="00AF2FB5" w:rsidRPr="00713783" w:rsidRDefault="00AF2FB5" w:rsidP="00AF2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Ставропольского края                                     </w:t>
      </w:r>
      <w:r w:rsid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    </w:t>
      </w:r>
      <w:r w:rsidRPr="0071378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                                 А.П. Клевцов</w:t>
      </w:r>
    </w:p>
    <w:p w14:paraId="5B5E911D" w14:textId="77777777" w:rsidR="001D115E" w:rsidRPr="001D115E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8C40A96" w14:textId="77777777" w:rsidR="0016374A" w:rsidRPr="001D115E" w:rsidRDefault="0016374A" w:rsidP="001D1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4"/>
          <w:szCs w:val="4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4754"/>
      </w:tblGrid>
      <w:tr w:rsidR="001D115E" w:rsidRPr="001F1DF7" w14:paraId="54A0B300" w14:textId="77777777" w:rsidTr="0016374A">
        <w:tc>
          <w:tcPr>
            <w:tcW w:w="4594" w:type="dxa"/>
          </w:tcPr>
          <w:p w14:paraId="58732EF6" w14:textId="77777777" w:rsidR="001D115E" w:rsidRPr="001F1DF7" w:rsidRDefault="001D115E" w:rsidP="00DF650F">
            <w:pPr>
              <w:spacing w:line="240" w:lineRule="exact"/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754" w:type="dxa"/>
          </w:tcPr>
          <w:p w14:paraId="55DD6C3B" w14:textId="77777777" w:rsidR="001D115E" w:rsidRPr="001F1DF7" w:rsidRDefault="001D115E" w:rsidP="00AF2FB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F1DF7">
              <w:rPr>
                <w:rFonts w:ascii="Times New Roman" w:hAnsi="Times New Roman"/>
                <w:sz w:val="26"/>
                <w:szCs w:val="26"/>
              </w:rPr>
              <w:t>УТВЕРЖДЕН</w:t>
            </w:r>
          </w:p>
          <w:p w14:paraId="544F965D" w14:textId="77777777" w:rsidR="00AF2FB5" w:rsidRPr="001F1DF7" w:rsidRDefault="001D115E" w:rsidP="00AF2FB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F1DF7">
              <w:rPr>
                <w:rFonts w:ascii="Times New Roman" w:hAnsi="Times New Roman"/>
                <w:sz w:val="26"/>
                <w:szCs w:val="26"/>
              </w:rPr>
              <w:t xml:space="preserve">решением </w:t>
            </w:r>
            <w:r w:rsidR="00AF2FB5" w:rsidRPr="001F1DF7">
              <w:rPr>
                <w:rFonts w:ascii="Times New Roman" w:hAnsi="Times New Roman"/>
                <w:sz w:val="26"/>
                <w:szCs w:val="26"/>
              </w:rPr>
              <w:t>Думы Кочубеевского</w:t>
            </w:r>
          </w:p>
          <w:p w14:paraId="2A8DFD9C" w14:textId="4FA52C1E" w:rsidR="001D115E" w:rsidRPr="001F1DF7" w:rsidRDefault="00AF2FB5" w:rsidP="00AF2FB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F1DF7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="001D115E" w:rsidRPr="001F1DF7">
              <w:rPr>
                <w:rFonts w:ascii="Times New Roman" w:hAnsi="Times New Roman"/>
                <w:sz w:val="26"/>
                <w:szCs w:val="26"/>
              </w:rPr>
              <w:t xml:space="preserve"> округа Ставропольского края</w:t>
            </w:r>
          </w:p>
          <w:p w14:paraId="24470BE9" w14:textId="07BE0ED1" w:rsidR="001D115E" w:rsidRPr="001F1DF7" w:rsidRDefault="00DF650F" w:rsidP="00713783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F1DF7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1F1DF7" w:rsidRPr="001F1DF7">
              <w:rPr>
                <w:rFonts w:ascii="Times New Roman" w:hAnsi="Times New Roman"/>
                <w:sz w:val="26"/>
                <w:szCs w:val="26"/>
              </w:rPr>
              <w:t>1</w:t>
            </w:r>
            <w:r w:rsidR="009F6691">
              <w:rPr>
                <w:rFonts w:ascii="Times New Roman" w:hAnsi="Times New Roman"/>
                <w:sz w:val="26"/>
                <w:szCs w:val="26"/>
              </w:rPr>
              <w:t>8</w:t>
            </w:r>
            <w:r w:rsidR="001F1DF7" w:rsidRPr="001F1DF7">
              <w:rPr>
                <w:rFonts w:ascii="Times New Roman" w:hAnsi="Times New Roman"/>
                <w:sz w:val="26"/>
                <w:szCs w:val="26"/>
              </w:rPr>
              <w:t>.10</w:t>
            </w:r>
            <w:r w:rsidRPr="001F1DF7">
              <w:rPr>
                <w:rFonts w:ascii="Times New Roman" w:hAnsi="Times New Roman"/>
                <w:sz w:val="26"/>
                <w:szCs w:val="26"/>
              </w:rPr>
              <w:t>.</w:t>
            </w:r>
            <w:r w:rsidR="001D115E" w:rsidRPr="001F1DF7">
              <w:rPr>
                <w:rFonts w:ascii="Times New Roman" w:hAnsi="Times New Roman"/>
                <w:sz w:val="26"/>
                <w:szCs w:val="26"/>
              </w:rPr>
              <w:t xml:space="preserve">2023 года № </w:t>
            </w:r>
            <w:r w:rsidR="00713783">
              <w:rPr>
                <w:rFonts w:ascii="Times New Roman" w:hAnsi="Times New Roman"/>
                <w:sz w:val="26"/>
                <w:szCs w:val="26"/>
              </w:rPr>
              <w:t>553</w:t>
            </w:r>
          </w:p>
        </w:tc>
      </w:tr>
    </w:tbl>
    <w:p w14:paraId="33FFDA2C" w14:textId="0C48605B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36ADE2E" w14:textId="77777777" w:rsidR="00DF650F" w:rsidRPr="001F1DF7" w:rsidRDefault="00DF650F" w:rsidP="001D1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9619549" w14:textId="77777777" w:rsidR="001D115E" w:rsidRPr="001F1DF7" w:rsidRDefault="001D115E" w:rsidP="00DF65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  <w:t xml:space="preserve">Порядок </w:t>
      </w:r>
    </w:p>
    <w:p w14:paraId="2FA9006A" w14:textId="747DCC10" w:rsidR="001D115E" w:rsidRPr="001F1DF7" w:rsidRDefault="001D115E" w:rsidP="00DF65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  <w:t xml:space="preserve">создания и ведения официальных страниц </w:t>
      </w:r>
      <w:r w:rsidR="00DF650F" w:rsidRPr="001F1DF7"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  <w:t xml:space="preserve">Думы Кочубеевского муниципального </w:t>
      </w:r>
      <w:r w:rsidRPr="001F1DF7"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  <w:t>округа Ставропольского края в информационно-телекоммуникационной сети «Интернет»</w:t>
      </w:r>
    </w:p>
    <w:p w14:paraId="0181B5C2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8267F62" w14:textId="1747B904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4" w:name="sub_101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1. Настоящий Порядок определяет правила создания и ведения официальных страниц </w:t>
      </w:r>
      <w:r w:rsidR="00DF650F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Кочубеевского муниципального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округа Ставропольского края, созданных для размещения информац</w:t>
      </w:r>
      <w:proofErr w:type="gram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ии о е</w:t>
      </w:r>
      <w:proofErr w:type="gram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 деятельности в социальных сетях «</w:t>
      </w:r>
      <w:proofErr w:type="spell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ВКонтакте</w:t>
      </w:r>
      <w:proofErr w:type="spell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», </w:t>
      </w:r>
      <w:r w:rsidR="00DF650F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«Телеграмм», 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«Одноклассники» в информационно-телекоммуникационной сети «Интернет» (далее соответственно - официальные страницы, </w:t>
      </w:r>
      <w:r w:rsidR="00C73C82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Дума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социальные сети, сеть «Интернет»).</w:t>
      </w:r>
    </w:p>
    <w:p w14:paraId="27F1BD61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5" w:name="sub_102"/>
      <w:bookmarkEnd w:id="4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 Понятия, используемые в настоящем Порядке, применяются в значениях, определенных </w:t>
      </w:r>
      <w:hyperlink r:id="rId10" w:history="1">
        <w:r w:rsidRPr="001F1DF7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Федеральным законом</w:t>
        </w:r>
      </w:hyperlink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«Об обеспечении доступа к информации о деятельности государственных органов и органов местного самоуправления» (далее – Федеральный закон).</w:t>
      </w:r>
    </w:p>
    <w:p w14:paraId="7FFAEAF5" w14:textId="2B744AA6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6" w:name="sub_103"/>
      <w:bookmarkEnd w:id="5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3. В целях создания и ведения официальных страниц</w:t>
      </w:r>
      <w:bookmarkStart w:id="7" w:name="sub_1033"/>
      <w:bookmarkEnd w:id="6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73C82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Дума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обеспечивает:</w:t>
      </w:r>
    </w:p>
    <w:bookmarkEnd w:id="7"/>
    <w:p w14:paraId="5814A619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1) создание и ведение своих официальных страниц в рамках проводимой на территории Ставропольского края в соответствии с законодательством Российской Федерации и законодательством Ставропольского края государственной информационной политики;</w:t>
      </w:r>
    </w:p>
    <w:p w14:paraId="2B34F8E8" w14:textId="43A9987E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2) размещение информации о своих официальных страницах с указателями данных страниц на официальном сайте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Думы 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округа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 администрации Кочубеевского муниципального 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Ставропольского края;</w:t>
      </w:r>
    </w:p>
    <w:p w14:paraId="2A3D9E5F" w14:textId="6618DEDF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3) размещение информации на своих официальных страницах, включая их информационное наполнение, формирование, корректировку и удаление информации, размещаемой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Думой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18F15DEF" w14:textId="058B24CE" w:rsidR="001D115E" w:rsidRPr="001F1DF7" w:rsidRDefault="00023EE8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Дума округа</w:t>
      </w:r>
      <w:r w:rsidR="001D115E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осуществляет иные действия в целях совершенствования деятельности</w:t>
      </w:r>
      <w:r w:rsidR="001D115E" w:rsidRPr="001F1DF7"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  <w:t xml:space="preserve"> </w:t>
      </w:r>
      <w:r w:rsidR="001D115E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реализации Федерального закона,</w:t>
      </w:r>
      <w:r w:rsidR="001D115E" w:rsidRPr="001F1DF7"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  <w:t xml:space="preserve"> с </w:t>
      </w:r>
      <w:r w:rsidR="001D115E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учетом особенностей сферы своей деятельности.</w:t>
      </w:r>
    </w:p>
    <w:p w14:paraId="7EAD4EDF" w14:textId="386D01C3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8" w:name="sub_104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4. На официальных страницах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Дума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размещает не менее 3 публикаций в месяц о своей деятельности. </w:t>
      </w:r>
      <w:bookmarkEnd w:id="8"/>
    </w:p>
    <w:p w14:paraId="59B7B1ED" w14:textId="30339F10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Размещение публикаций о мероприятиях с участием депутатов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 деятельности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ведение социальных сетей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осуществляет специалист, ответственный за работу с официальными страницами в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Думе 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округа Ставропольского края (далее – специалист </w:t>
      </w:r>
      <w:r w:rsidR="00023EE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Думы)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7731C71B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9" w:name="sub_105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5. Официальные страницы должны содержать:</w:t>
      </w:r>
    </w:p>
    <w:p w14:paraId="4BB05A3C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0" w:name="sub_1051"/>
      <w:bookmarkEnd w:id="9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1) индивидуальную обложку с применением графического изображения (эмблемы)</w:t>
      </w:r>
      <w:bookmarkStart w:id="11" w:name="sub_1052"/>
      <w:bookmarkEnd w:id="10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;</w:t>
      </w:r>
    </w:p>
    <w:p w14:paraId="47827A5A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2) единое стилистическое и цветовое оформление официальной страницы и размещаемых в ней публикаций (при ведении официальной страницы применяются возможности социальных сетей (приложения, </w:t>
      </w:r>
      <w:proofErr w:type="spell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виджеты</w:t>
      </w:r>
      <w:proofErr w:type="spell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динамичные обложки);</w:t>
      </w:r>
    </w:p>
    <w:p w14:paraId="739C9E44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2" w:name="sub_1053"/>
      <w:bookmarkEnd w:id="11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3) актуальную информацию, предусмотренную </w:t>
      </w:r>
      <w:hyperlink r:id="rId11" w:history="1">
        <w:r w:rsidRPr="001F1DF7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частью 1</w:t>
        </w:r>
      </w:hyperlink>
      <w:hyperlink r:id="rId12" w:history="1">
        <w:r w:rsidRPr="001F1DF7">
          <w:rPr>
            <w:rFonts w:ascii="Times New Roman" w:eastAsiaTheme="minorEastAsia" w:hAnsi="Times New Roman" w:cs="Times New Roman"/>
            <w:sz w:val="26"/>
            <w:szCs w:val="26"/>
            <w:vertAlign w:val="superscript"/>
            <w:lang w:eastAsia="ru-RU"/>
          </w:rPr>
          <w:t> 2</w:t>
        </w:r>
      </w:hyperlink>
      <w:hyperlink r:id="rId13" w:history="1">
        <w:r w:rsidRPr="001F1DF7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 статьи 13</w:t>
        </w:r>
      </w:hyperlink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Федерального закона;</w:t>
      </w:r>
    </w:p>
    <w:p w14:paraId="5A709328" w14:textId="443B8950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3" w:name="sub_1054"/>
      <w:bookmarkEnd w:id="12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4) </w:t>
      </w:r>
      <w:proofErr w:type="gram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соответствующую</w:t>
      </w:r>
      <w:proofErr w:type="gram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геометку</w:t>
      </w:r>
      <w:proofErr w:type="spell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;</w:t>
      </w:r>
    </w:p>
    <w:p w14:paraId="2BCA5A7F" w14:textId="618656F5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4" w:name="sub_1055"/>
      <w:bookmarkEnd w:id="13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5) информационные материалы, в том числе аудиовизуальные, соответствующие сфере деятельности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0CFE825F" w14:textId="45433B13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5" w:name="sub_106"/>
      <w:bookmarkEnd w:id="14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6. Для размещения информации на официальных страницах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Думой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используются тексты, фотографии, </w:t>
      </w:r>
      <w:proofErr w:type="spell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инфографика</w:t>
      </w:r>
      <w:proofErr w:type="spell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анимация, видеоролики, трансляции прямых эфиров, опросы, конкурсы, акции, иные материалы и форматы с учетом специфики социальной сети.</w:t>
      </w:r>
    </w:p>
    <w:bookmarkEnd w:id="15"/>
    <w:p w14:paraId="1ADC2DE3" w14:textId="4EE33936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 размещении информации на официальных страницах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Думой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обеспечивается использование русского языка в соответствии с правилами орфографии и пунктуации.</w:t>
      </w:r>
    </w:p>
    <w:p w14:paraId="0BD919DC" w14:textId="45BD6B05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6" w:name="sub_107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7. При написании </w:t>
      </w:r>
      <w:proofErr w:type="gram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текстов публикаций, размещаемых на официальных страницах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Думой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используется</w:t>
      </w:r>
      <w:proofErr w:type="gram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стиль, характерный для общения в социальных сетях без использования канцеляризмов, шаблонов и сложной профессиональной терминологии.</w:t>
      </w:r>
    </w:p>
    <w:p w14:paraId="22C1CFD6" w14:textId="6489FF6C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7" w:name="sub_108"/>
      <w:bookmarkEnd w:id="16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8.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Дума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 созданных им официальных страницах осуществляет мониторинг и контроль комментариев и сообщений пользователей информацией.</w:t>
      </w:r>
    </w:p>
    <w:bookmarkEnd w:id="17"/>
    <w:p w14:paraId="004F0017" w14:textId="5A4E3B61" w:rsidR="001D115E" w:rsidRPr="001F1DF7" w:rsidRDefault="00246FA8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Думой округа</w:t>
      </w:r>
      <w:r w:rsidR="001D115E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подлежат удалению комментарии и сообщения пользователей информацией, размещенные на официальных страницах, содержащие спам-рассылки, нецензурные либо оскорбительные выражения, направленные на возбуждение ненависти либо вражды, порочащие гражданина или отдельные категории граждан по признакам пола, возраста, расовой или национальной принадлежности, языка, отношения к религии, профессии, места жительства, работы, а также в связи с их политическими убеждениями.</w:t>
      </w:r>
      <w:proofErr w:type="gramEnd"/>
    </w:p>
    <w:p w14:paraId="71C3206F" w14:textId="335113B2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Пользователи информацией, допустившие такие комментарии и сообщения на официальных страницах могут быть занесены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Думой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"черный список" или его аналог в порядке, предусмотренном правилами использования соответствующей социальной сети.</w:t>
      </w:r>
    </w:p>
    <w:p w14:paraId="65C0375D" w14:textId="002B68BF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8" w:name="sub_109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9. Ответственность за создание, ведение, достоверность и полноту информации о </w:t>
      </w:r>
      <w:proofErr w:type="gram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деятельности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размещенной на его официальных страницах несет</w:t>
      </w:r>
      <w:proofErr w:type="gram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один из заместителей председателя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по распоряжению председателя </w:t>
      </w:r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Думы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1A18C860" w14:textId="5E598310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19" w:name="sub_10"/>
      <w:bookmarkEnd w:id="18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10. </w:t>
      </w:r>
      <w:bookmarkEnd w:id="19"/>
      <w:r w:rsidR="00246FA8"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Дума округа</w:t>
      </w: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осуществляет вза</w:t>
      </w:r>
      <w:bookmarkStart w:id="20" w:name="_GoBack"/>
      <w:bookmarkEnd w:id="20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имодействие с центром управления регионом ("проектным офисом") в Ставропольском крае по вопросам создания и сопровождения официальных </w:t>
      </w:r>
      <w:proofErr w:type="gramStart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страниц органов местного самоуправления муниципальных образований Ставропольского края</w:t>
      </w:r>
      <w:proofErr w:type="gramEnd"/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 организаций, подведомственных органам местного самоуправления муниципальных образований Ставропольского края.</w:t>
      </w:r>
    </w:p>
    <w:p w14:paraId="43CBB955" w14:textId="77777777" w:rsidR="001D115E" w:rsidRPr="001F1DF7" w:rsidRDefault="001D115E" w:rsidP="001D11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F1DF7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</w:t>
      </w:r>
    </w:p>
    <w:p w14:paraId="29A14ED5" w14:textId="77777777" w:rsidR="006B2EA1" w:rsidRPr="001F1DF7" w:rsidRDefault="006B2EA1">
      <w:pPr>
        <w:rPr>
          <w:sz w:val="26"/>
          <w:szCs w:val="26"/>
        </w:rPr>
      </w:pPr>
    </w:p>
    <w:sectPr w:rsidR="006B2EA1" w:rsidRPr="001F1DF7" w:rsidSect="00713783">
      <w:pgSz w:w="11900" w:h="16800"/>
      <w:pgMar w:top="567" w:right="567" w:bottom="567" w:left="1985" w:header="51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242B0" w14:textId="77777777" w:rsidR="00007C8F" w:rsidRDefault="00007C8F">
      <w:pPr>
        <w:spacing w:after="0" w:line="240" w:lineRule="auto"/>
      </w:pPr>
      <w:r>
        <w:separator/>
      </w:r>
    </w:p>
  </w:endnote>
  <w:endnote w:type="continuationSeparator" w:id="0">
    <w:p w14:paraId="47414915" w14:textId="77777777" w:rsidR="00007C8F" w:rsidRDefault="0000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825CF" w14:textId="77777777" w:rsidR="00007C8F" w:rsidRDefault="00007C8F">
      <w:pPr>
        <w:spacing w:after="0" w:line="240" w:lineRule="auto"/>
      </w:pPr>
      <w:r>
        <w:separator/>
      </w:r>
    </w:p>
  </w:footnote>
  <w:footnote w:type="continuationSeparator" w:id="0">
    <w:p w14:paraId="40701CE8" w14:textId="77777777" w:rsidR="00007C8F" w:rsidRDefault="00007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83B05"/>
    <w:multiLevelType w:val="hybridMultilevel"/>
    <w:tmpl w:val="B8DC7960"/>
    <w:lvl w:ilvl="0" w:tplc="37946FA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4EA"/>
    <w:rsid w:val="00007C8F"/>
    <w:rsid w:val="00023EE8"/>
    <w:rsid w:val="0016374A"/>
    <w:rsid w:val="001D115E"/>
    <w:rsid w:val="001F1DF7"/>
    <w:rsid w:val="001F32FD"/>
    <w:rsid w:val="00207F53"/>
    <w:rsid w:val="00246FA8"/>
    <w:rsid w:val="003A6F52"/>
    <w:rsid w:val="005914EA"/>
    <w:rsid w:val="006B2EA1"/>
    <w:rsid w:val="00713783"/>
    <w:rsid w:val="00773228"/>
    <w:rsid w:val="00773863"/>
    <w:rsid w:val="007C0BE5"/>
    <w:rsid w:val="007C7C4B"/>
    <w:rsid w:val="009F6691"/>
    <w:rsid w:val="00AE2B2D"/>
    <w:rsid w:val="00AF2FB5"/>
    <w:rsid w:val="00BA38CC"/>
    <w:rsid w:val="00BC78AB"/>
    <w:rsid w:val="00C73C82"/>
    <w:rsid w:val="00CD1953"/>
    <w:rsid w:val="00D61C73"/>
    <w:rsid w:val="00DF650F"/>
    <w:rsid w:val="00E1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6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115E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D1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2F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650F"/>
  </w:style>
  <w:style w:type="paragraph" w:styleId="a7">
    <w:name w:val="footer"/>
    <w:basedOn w:val="a"/>
    <w:link w:val="a8"/>
    <w:uiPriority w:val="99"/>
    <w:unhideWhenUsed/>
    <w:rsid w:val="00DF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650F"/>
  </w:style>
  <w:style w:type="paragraph" w:styleId="a9">
    <w:name w:val="Balloon Text"/>
    <w:basedOn w:val="a"/>
    <w:link w:val="aa"/>
    <w:uiPriority w:val="99"/>
    <w:semiHidden/>
    <w:unhideWhenUsed/>
    <w:rsid w:val="00E1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115E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D1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2F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650F"/>
  </w:style>
  <w:style w:type="paragraph" w:styleId="a7">
    <w:name w:val="footer"/>
    <w:basedOn w:val="a"/>
    <w:link w:val="a8"/>
    <w:uiPriority w:val="99"/>
    <w:unhideWhenUsed/>
    <w:rsid w:val="00DF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650F"/>
  </w:style>
  <w:style w:type="paragraph" w:styleId="a9">
    <w:name w:val="Balloon Text"/>
    <w:basedOn w:val="a"/>
    <w:link w:val="aa"/>
    <w:uiPriority w:val="99"/>
    <w:semiHidden/>
    <w:unhideWhenUsed/>
    <w:rsid w:val="00E1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94874/0" TargetMode="External"/><Relationship Id="rId13" Type="http://schemas.openxmlformats.org/officeDocument/2006/relationships/hyperlink" Target="https://internet.garant.ru/document/redirect/194874/130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94874/13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94874/130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19487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7461341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2023-10-19T05:43:00Z</cp:lastPrinted>
  <dcterms:created xsi:type="dcterms:W3CDTF">2023-10-02T06:03:00Z</dcterms:created>
  <dcterms:modified xsi:type="dcterms:W3CDTF">2023-10-19T05:43:00Z</dcterms:modified>
</cp:coreProperties>
</file>