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C58" w:rsidRPr="003E5C58" w:rsidRDefault="003E5C58" w:rsidP="003E5C5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ДУМА</w:t>
      </w:r>
    </w:p>
    <w:p w:rsidR="003E5C58" w:rsidRPr="003E5C58" w:rsidRDefault="003E5C58" w:rsidP="003E5C5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КОЧУБЕЕВСКОГО МУНИЦИПАЛЬНОГО ОКРУГА</w:t>
      </w:r>
    </w:p>
    <w:p w:rsidR="003E5C58" w:rsidRPr="003E5C58" w:rsidRDefault="003E5C58" w:rsidP="003E5C5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СТАВРОПОЛЬСКОГО КРАЯ ПЕРВОГО СОЗЫВА</w:t>
      </w:r>
    </w:p>
    <w:p w:rsidR="003E5C58" w:rsidRPr="003E5C58" w:rsidRDefault="003E5C58" w:rsidP="003E5C5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E5C58" w:rsidRPr="003E5C58" w:rsidRDefault="003E5C58" w:rsidP="003E5C5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РЕШЕНИЕ</w:t>
      </w:r>
    </w:p>
    <w:p w:rsidR="003E5C58" w:rsidRPr="003E5C58" w:rsidRDefault="003E5C58" w:rsidP="003E5C5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E5C58" w:rsidRPr="003E5C58" w:rsidRDefault="003E5C58" w:rsidP="003E5C58">
      <w:pPr>
        <w:suppressAutoHyphens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09 февраля 2023 года                               с. Кочубеевское                               № </w:t>
      </w:r>
      <w:r w:rsidR="001D22A2">
        <w:rPr>
          <w:rFonts w:ascii="Times New Roman" w:eastAsia="Calibri" w:hAnsi="Times New Roman" w:cs="Times New Roman"/>
          <w:sz w:val="26"/>
          <w:szCs w:val="26"/>
          <w:lang w:eastAsia="ru-RU"/>
        </w:rPr>
        <w:t>49</w:t>
      </w:r>
      <w:r w:rsidR="00C32455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</w:p>
    <w:p w:rsidR="003E5C58" w:rsidRPr="003E5C58" w:rsidRDefault="003E5C58" w:rsidP="003E5C58">
      <w:pPr>
        <w:suppressAutoHyphens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E5C58" w:rsidRPr="003E5C58" w:rsidRDefault="003E5C58" w:rsidP="003E5C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О признании утратившим силу решения </w:t>
      </w:r>
      <w:r w:rsidRPr="003E5C5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Кочубеевского муниципального района Ставропольского края от 20 августа 2020 г. № 231 «Об утверждении Порядка ведения перечня видов муниципального контроля и органов администрации Кочубеевского муниципального района Ставропольского края, уполномоченных на их осуществление</w:t>
      </w:r>
      <w:r w:rsidRPr="003E5C58">
        <w:rPr>
          <w:rFonts w:ascii="Times New Roman" w:eastAsia="Times New Roman" w:hAnsi="Times New Roman" w:cs="Times New Roman"/>
          <w:spacing w:val="1"/>
          <w:sz w:val="26"/>
          <w:szCs w:val="26"/>
          <w:shd w:val="clear" w:color="auto" w:fill="FFFFFF"/>
          <w:lang w:eastAsia="ar-SA"/>
        </w:rPr>
        <w:t>»</w:t>
      </w:r>
    </w:p>
    <w:p w:rsidR="003E5C58" w:rsidRPr="003E5C58" w:rsidRDefault="003E5C58" w:rsidP="003E5C58">
      <w:pPr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E5C58" w:rsidRPr="003E5C58" w:rsidRDefault="003E5C58" w:rsidP="003E5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sz w:val="26"/>
          <w:szCs w:val="26"/>
          <w:lang w:eastAsia="ru-RU"/>
        </w:rPr>
        <w:t>В соответствии с Федеральным законом от 06.10.2003 года № 131-ФЗ «</w:t>
      </w:r>
      <w:hyperlink r:id="rId4" w:history="1">
        <w:r w:rsidRPr="003E5C5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Об общих принципах</w:t>
        </w:r>
      </w:hyperlink>
      <w:r w:rsidRPr="003E5C5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организации местного самоуправления в Российской Федерации», руководствуясь </w:t>
      </w:r>
      <w:r w:rsidRPr="003E5C58">
        <w:rPr>
          <w:rFonts w:ascii="Times New Roman" w:eastAsia="Times New Roman" w:hAnsi="Times New Roman" w:cs="Times New Roman"/>
          <w:sz w:val="26"/>
          <w:szCs w:val="26"/>
        </w:rPr>
        <w:t xml:space="preserve">решением Думы Кочубеевского муниципального округа Ставропольского края от 15 октября 2020 г. № 17 «О вопросах правопреемства», Дума Кочубеевского муниципального округа Ставропольского края, </w:t>
      </w:r>
      <w:hyperlink r:id="rId5" w:history="1">
        <w:r w:rsidRPr="003E5C5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Уставом</w:t>
        </w:r>
      </w:hyperlink>
      <w:r w:rsidRPr="003E5C5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Кочубеевского муниципального округа Ставропольского края, принимая во внимание экспертное заключение Управления по региональной политике аппарата Правительства Ставропольского края, Дума Кочубеевского муниципального округа Ставропольского края</w:t>
      </w:r>
    </w:p>
    <w:p w:rsidR="003E5C58" w:rsidRPr="003E5C58" w:rsidRDefault="003E5C58" w:rsidP="003E5C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E5C58" w:rsidRPr="003E5C58" w:rsidRDefault="003E5C58" w:rsidP="003E5C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РЕШИЛА:</w:t>
      </w:r>
    </w:p>
    <w:p w:rsidR="003E5C58" w:rsidRPr="003E5C58" w:rsidRDefault="003E5C58" w:rsidP="003E5C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E5C58" w:rsidRPr="003E5C58" w:rsidRDefault="003E5C58" w:rsidP="003E5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Признать решение Совета </w:t>
      </w:r>
      <w:r w:rsidRPr="003E5C58">
        <w:rPr>
          <w:rFonts w:ascii="Times New Roman" w:eastAsia="Times New Roman" w:hAnsi="Times New Roman" w:cs="Times New Roman"/>
          <w:sz w:val="26"/>
          <w:szCs w:val="26"/>
          <w:lang w:eastAsia="ru-RU"/>
        </w:rPr>
        <w:t>Кочубеевского муниципального района Ставропольского края от 20 августа 2020 г. № 231 «Об утверждении Порядка ведения перечня видов муниципального контроля и органов администрации Кочубеевского муниципального района Ставропольского края, уполномоченных на их осуществление</w:t>
      </w:r>
      <w:r w:rsidRPr="003E5C58">
        <w:rPr>
          <w:rFonts w:ascii="Times New Roman" w:eastAsia="Times New Roman" w:hAnsi="Times New Roman" w:cs="Times New Roman"/>
          <w:spacing w:val="1"/>
          <w:sz w:val="26"/>
          <w:szCs w:val="26"/>
          <w:shd w:val="clear" w:color="auto" w:fill="FFFFFF"/>
          <w:lang w:eastAsia="ar-SA"/>
        </w:rPr>
        <w:t>» утратившим силу.</w:t>
      </w:r>
    </w:p>
    <w:p w:rsidR="003E5C58" w:rsidRPr="003E5C58" w:rsidRDefault="003E5C58" w:rsidP="003E5C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sz w:val="26"/>
          <w:szCs w:val="26"/>
          <w:lang w:eastAsia="ru-RU"/>
        </w:rPr>
        <w:t>2. Официально опубликовать настоящее решение в печатном издании органов местного самоуправления Кочубеевского муниципального района Ставропольского края – муниципальной газете «Вестник Кочубеевского муниципального района».</w:t>
      </w:r>
    </w:p>
    <w:p w:rsidR="003E5C58" w:rsidRPr="003E5C58" w:rsidRDefault="003E5C58" w:rsidP="003E5C5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sz w:val="26"/>
          <w:szCs w:val="26"/>
          <w:lang w:eastAsia="ru-RU"/>
        </w:rPr>
        <w:t>3. Контроль за исполнением настоящего решения возложить на постоянную депутатскую комиссию Думы Кочубеевского муниципального округа по законности и местному самоуправлению.</w:t>
      </w:r>
    </w:p>
    <w:p w:rsidR="003E5C58" w:rsidRPr="003E5C58" w:rsidRDefault="003E5C58" w:rsidP="003E5C5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E5C5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4. Настоящее решение вступает в силу со дня его </w:t>
      </w: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>официального опубликования (обнародования)</w:t>
      </w:r>
      <w:r w:rsidRPr="003E5C58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E5C58" w:rsidRPr="003E5C58" w:rsidRDefault="003E5C58" w:rsidP="003E5C5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3E5C58" w:rsidRPr="003E5C58" w:rsidRDefault="003E5C58" w:rsidP="003E5C5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3E5C58" w:rsidRPr="003E5C58" w:rsidRDefault="003E5C58" w:rsidP="003E5C5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>Председатель Думы Кочубеевского</w:t>
      </w:r>
    </w:p>
    <w:p w:rsidR="003E5C58" w:rsidRPr="003E5C58" w:rsidRDefault="003E5C58" w:rsidP="003E5C58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>муниципального округа</w:t>
      </w:r>
    </w:p>
    <w:p w:rsidR="003E5C58" w:rsidRPr="003E5C58" w:rsidRDefault="003E5C58" w:rsidP="003E5C58">
      <w:pPr>
        <w:keepNext/>
        <w:suppressAutoHyphens/>
        <w:overflowPunct w:val="0"/>
        <w:autoSpaceDE w:val="0"/>
        <w:spacing w:after="0" w:line="240" w:lineRule="auto"/>
        <w:ind w:left="576" w:hanging="576"/>
        <w:textAlignment w:val="baseline"/>
        <w:outlineLvl w:val="1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Ставропольского края </w:t>
      </w: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ab/>
      </w: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ab/>
        <w:t xml:space="preserve">    </w:t>
      </w: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ab/>
      </w: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ab/>
      </w: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ab/>
      </w: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ab/>
        <w:t xml:space="preserve">   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</w:t>
      </w:r>
      <w:r w:rsidR="001D22A2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</w:t>
      </w:r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Л.В. </w:t>
      </w:r>
      <w:proofErr w:type="spellStart"/>
      <w:r w:rsidRPr="003E5C58">
        <w:rPr>
          <w:rFonts w:ascii="Times New Roman" w:eastAsia="Calibri" w:hAnsi="Times New Roman" w:cs="Times New Roman"/>
          <w:sz w:val="26"/>
          <w:szCs w:val="26"/>
          <w:lang w:eastAsia="ar-SA"/>
        </w:rPr>
        <w:t>Елфинова</w:t>
      </w:r>
      <w:proofErr w:type="spellEnd"/>
    </w:p>
    <w:p w:rsidR="003E5C58" w:rsidRPr="003E5C58" w:rsidRDefault="003E5C58" w:rsidP="003E5C5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caps/>
          <w:sz w:val="26"/>
          <w:szCs w:val="26"/>
          <w:lang w:eastAsia="ar-SA"/>
        </w:rPr>
      </w:pPr>
    </w:p>
    <w:p w:rsidR="00DD65C1" w:rsidRPr="00DD65C1" w:rsidRDefault="00DD65C1" w:rsidP="00DD65C1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</w:p>
    <w:p w:rsidR="00DD65C1" w:rsidRPr="00DD65C1" w:rsidRDefault="00DD65C1" w:rsidP="00DD65C1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DD65C1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Исполняющий обязанности </w:t>
      </w:r>
    </w:p>
    <w:p w:rsidR="00DD65C1" w:rsidRPr="00DD65C1" w:rsidRDefault="00DD65C1" w:rsidP="00DD65C1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DD65C1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>главы Кочубеевского</w:t>
      </w:r>
    </w:p>
    <w:p w:rsidR="00DD65C1" w:rsidRPr="00DD65C1" w:rsidRDefault="00DD65C1" w:rsidP="00DD65C1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DD65C1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>муниципального округа</w:t>
      </w:r>
    </w:p>
    <w:p w:rsidR="00DD65C1" w:rsidRPr="00DD65C1" w:rsidRDefault="00DD65C1" w:rsidP="00DD65C1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DD65C1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Ставропольского края                                                         </w:t>
      </w:r>
      <w:r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                    </w:t>
      </w:r>
      <w:bookmarkStart w:id="0" w:name="_GoBack"/>
      <w:bookmarkEnd w:id="0"/>
      <w:r w:rsidRPr="00DD65C1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             И.В. Тарасенко</w:t>
      </w:r>
    </w:p>
    <w:p w:rsidR="003E5C58" w:rsidRPr="00DD65C1" w:rsidRDefault="003E5C58" w:rsidP="00DD65C1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sz w:val="24"/>
          <w:szCs w:val="26"/>
        </w:rPr>
      </w:pPr>
    </w:p>
    <w:sectPr w:rsidR="003E5C58" w:rsidRPr="00DD65C1" w:rsidSect="003E5C58">
      <w:pgSz w:w="11906" w:h="16838"/>
      <w:pgMar w:top="1134" w:right="567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C58"/>
    <w:rsid w:val="001D22A2"/>
    <w:rsid w:val="003E5C58"/>
    <w:rsid w:val="00573FC4"/>
    <w:rsid w:val="00C32455"/>
    <w:rsid w:val="00DD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61D34"/>
  <w15:docId w15:val="{E0B8A12F-9835-416E-82D8-313847E0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4F6C7123584D320D094AA13FCAF492764A89E507252434AAEDB902AF66F44EA16E62C85957EB43F4887ED7E493AEE0BF7AF438B91BB12A3E473FBAxDDDI" TargetMode="External"/><Relationship Id="rId4" Type="http://schemas.openxmlformats.org/officeDocument/2006/relationships/hyperlink" Target="consultantplus://offline/ref=064F6C7123584D320D0954AC29A6AA987244DFE803222865F0B9BF55F036F21BE12E649D1A12E54BF5832A8FA7CDF7B0F331F938AF07B129x2D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384</Words>
  <Characters>2192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Бакшеева Ольга Игоревна</cp:lastModifiedBy>
  <cp:revision>4</cp:revision>
  <dcterms:created xsi:type="dcterms:W3CDTF">2023-02-06T07:56:00Z</dcterms:created>
  <dcterms:modified xsi:type="dcterms:W3CDTF">2023-02-13T12:01:00Z</dcterms:modified>
</cp:coreProperties>
</file>